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B39" w:rsidRPr="00C91AB4" w:rsidRDefault="008D4321" w:rsidP="00C91AB4">
      <w:pPr>
        <w:pStyle w:val="Titolo"/>
      </w:pPr>
      <w:bookmarkStart w:id="0" w:name="_GoBack"/>
      <w:bookmarkEnd w:id="0"/>
      <w:r>
        <w:rPr>
          <w:szCs w:val="23"/>
        </w:rPr>
        <w:t>MODELLI GENERALI PER L</w:t>
      </w:r>
      <w:r>
        <w:rPr>
          <w:szCs w:val="23"/>
          <w:lang w:val="en-US"/>
        </w:rPr>
        <w:t>A</w:t>
      </w:r>
      <w:r>
        <w:rPr>
          <w:szCs w:val="23"/>
        </w:rPr>
        <w:t xml:space="preserve"> S</w:t>
      </w:r>
      <w:r>
        <w:rPr>
          <w:szCs w:val="23"/>
          <w:lang w:val="en-US"/>
        </w:rPr>
        <w:t>PIEGAZIONE</w:t>
      </w:r>
      <w:r w:rsidR="008576A3" w:rsidRPr="00C91AB4">
        <w:rPr>
          <w:szCs w:val="23"/>
        </w:rPr>
        <w:t xml:space="preserve"> CAUS</w:t>
      </w:r>
      <w:r w:rsidR="008576A3" w:rsidRPr="00C91AB4">
        <w:rPr>
          <w:szCs w:val="23"/>
        </w:rPr>
        <w:t>A</w:t>
      </w:r>
      <w:r w:rsidR="008576A3" w:rsidRPr="00C91AB4">
        <w:rPr>
          <w:szCs w:val="23"/>
        </w:rPr>
        <w:t>LE</w:t>
      </w:r>
      <w:r>
        <w:rPr>
          <w:szCs w:val="23"/>
          <w:lang w:val="en-US"/>
        </w:rPr>
        <w:t xml:space="preserve"> </w:t>
      </w:r>
      <w:r w:rsidR="008576A3" w:rsidRPr="00C91AB4">
        <w:rPr>
          <w:szCs w:val="23"/>
        </w:rPr>
        <w:t>DI COLLASSI STRUTTURALI</w:t>
      </w:r>
    </w:p>
    <w:p w:rsidR="00C94B39" w:rsidRDefault="00C94B39" w:rsidP="00C94B39">
      <w:pPr>
        <w:pStyle w:val="TestoAIMETA01"/>
        <w:widowControl w:val="0"/>
        <w:tabs>
          <w:tab w:val="clear" w:pos="284"/>
        </w:tabs>
        <w:spacing w:line="240" w:lineRule="auto"/>
        <w:rPr>
          <w:rFonts w:ascii="Times New Roman" w:hAnsi="Times New Roman"/>
          <w:sz w:val="20"/>
          <w:szCs w:val="20"/>
        </w:rPr>
      </w:pPr>
    </w:p>
    <w:p w:rsidR="005B33BC" w:rsidRPr="005B33BC" w:rsidRDefault="005B33BC" w:rsidP="005B33BC">
      <w:pPr>
        <w:pStyle w:val="RientroTestoAIMETA01"/>
        <w:ind w:firstLine="0"/>
        <w:rPr>
          <w:sz w:val="20"/>
          <w:szCs w:val="20"/>
        </w:rPr>
      </w:pPr>
    </w:p>
    <w:p w:rsidR="00C94B39" w:rsidRPr="00860E8D" w:rsidRDefault="008576A3" w:rsidP="008D4321">
      <w:pPr>
        <w:pStyle w:val="TestoAIMETA01"/>
        <w:tabs>
          <w:tab w:val="clear" w:pos="284"/>
        </w:tabs>
        <w:spacing w:line="240" w:lineRule="auto"/>
        <w:jc w:val="left"/>
        <w:rPr>
          <w:rFonts w:ascii="Times New Roman" w:hAnsi="Times New Roman"/>
          <w:sz w:val="18"/>
          <w:szCs w:val="19"/>
        </w:rPr>
      </w:pPr>
      <w:r w:rsidRPr="00860E8D">
        <w:rPr>
          <w:rFonts w:ascii="Times New Roman" w:hAnsi="Times New Roman"/>
          <w:sz w:val="18"/>
          <w:szCs w:val="19"/>
        </w:rPr>
        <w:t>S. Arangio</w:t>
      </w:r>
    </w:p>
    <w:p w:rsidR="00C94B39" w:rsidRDefault="008D4321" w:rsidP="008D4321">
      <w:pPr>
        <w:pStyle w:val="TestoAIMETA01"/>
        <w:widowControl w:val="0"/>
        <w:tabs>
          <w:tab w:val="clear" w:pos="284"/>
        </w:tabs>
        <w:spacing w:line="240" w:lineRule="auto"/>
        <w:jc w:val="left"/>
        <w:rPr>
          <w:rFonts w:ascii="Times New Roman" w:hAnsi="Times New Roman"/>
          <w:color w:val="0000FF"/>
          <w:sz w:val="20"/>
          <w:szCs w:val="20"/>
          <w:u w:val="single"/>
        </w:rPr>
      </w:pPr>
      <w:r w:rsidRPr="008D4321">
        <w:rPr>
          <w:rFonts w:ascii="Times New Roman" w:hAnsi="Times New Roman"/>
          <w:i/>
          <w:iCs/>
          <w:sz w:val="16"/>
          <w:szCs w:val="17"/>
        </w:rPr>
        <w:t>Università degli Studi di Roma La Sapienza</w:t>
      </w:r>
      <w:r w:rsidR="008576A3" w:rsidRPr="00860E8D">
        <w:rPr>
          <w:rFonts w:ascii="Times New Roman" w:hAnsi="Times New Roman"/>
          <w:color w:val="0000FF"/>
          <w:sz w:val="20"/>
          <w:szCs w:val="20"/>
          <w:u w:val="single"/>
        </w:rPr>
        <w:t xml:space="preserve"> </w:t>
      </w:r>
    </w:p>
    <w:p w:rsidR="008D4321" w:rsidRPr="008D4321" w:rsidRDefault="008D4321" w:rsidP="008D4321">
      <w:pPr>
        <w:pStyle w:val="RientroTestoAIMETA01"/>
      </w:pPr>
    </w:p>
    <w:p w:rsidR="00C94B39" w:rsidRPr="00860E8D" w:rsidRDefault="00A652BA" w:rsidP="008D4321">
      <w:pPr>
        <w:pStyle w:val="TestoAIMETA01"/>
        <w:widowControl w:val="0"/>
        <w:tabs>
          <w:tab w:val="clear" w:pos="284"/>
        </w:tabs>
        <w:spacing w:line="240" w:lineRule="auto"/>
        <w:jc w:val="left"/>
        <w:rPr>
          <w:rFonts w:ascii="Times New Roman" w:hAnsi="Times New Roman"/>
          <w:i/>
          <w:iCs/>
          <w:sz w:val="18"/>
          <w:szCs w:val="19"/>
        </w:rPr>
      </w:pPr>
      <w:r w:rsidRPr="00860E8D">
        <w:rPr>
          <w:rFonts w:ascii="Times New Roman" w:hAnsi="Times New Roman"/>
          <w:sz w:val="18"/>
          <w:szCs w:val="19"/>
        </w:rPr>
        <w:t>F</w:t>
      </w:r>
      <w:r w:rsidR="00C94B39" w:rsidRPr="00860E8D">
        <w:rPr>
          <w:rFonts w:ascii="Times New Roman" w:hAnsi="Times New Roman"/>
          <w:sz w:val="18"/>
          <w:szCs w:val="19"/>
        </w:rPr>
        <w:t xml:space="preserve">. </w:t>
      </w:r>
      <w:r w:rsidRPr="00860E8D">
        <w:rPr>
          <w:rFonts w:ascii="Times New Roman" w:hAnsi="Times New Roman"/>
          <w:sz w:val="18"/>
          <w:szCs w:val="19"/>
        </w:rPr>
        <w:t>Bontempi</w:t>
      </w:r>
    </w:p>
    <w:p w:rsidR="008576A3" w:rsidRPr="00860E8D" w:rsidRDefault="008D4321" w:rsidP="008576A3">
      <w:pPr>
        <w:pStyle w:val="TestoAIMETA01"/>
        <w:widowControl w:val="0"/>
        <w:tabs>
          <w:tab w:val="clear" w:pos="284"/>
        </w:tabs>
        <w:spacing w:line="240" w:lineRule="auto"/>
        <w:jc w:val="left"/>
        <w:rPr>
          <w:rFonts w:ascii="Times New Roman" w:hAnsi="Times New Roman"/>
          <w:i/>
          <w:iCs/>
          <w:sz w:val="16"/>
          <w:szCs w:val="17"/>
        </w:rPr>
      </w:pPr>
      <w:r w:rsidRPr="008D4321">
        <w:rPr>
          <w:rFonts w:ascii="Times New Roman" w:hAnsi="Times New Roman"/>
          <w:i/>
          <w:iCs/>
          <w:sz w:val="16"/>
          <w:szCs w:val="17"/>
        </w:rPr>
        <w:t>Università degli Studi di Roma La Sapienza</w:t>
      </w:r>
    </w:p>
    <w:p w:rsidR="008576A3" w:rsidRPr="00860E8D" w:rsidRDefault="008576A3" w:rsidP="008576A3">
      <w:pPr>
        <w:pStyle w:val="TestoAIMETA01"/>
        <w:widowControl w:val="0"/>
        <w:tabs>
          <w:tab w:val="clear" w:pos="284"/>
        </w:tabs>
        <w:spacing w:line="240" w:lineRule="auto"/>
        <w:jc w:val="right"/>
        <w:rPr>
          <w:rFonts w:ascii="Times New Roman" w:hAnsi="Times New Roman"/>
          <w:color w:val="0000FF"/>
          <w:sz w:val="20"/>
          <w:szCs w:val="20"/>
        </w:rPr>
      </w:pPr>
    </w:p>
    <w:p w:rsidR="008576A3" w:rsidRPr="00860E8D" w:rsidRDefault="00A652BA" w:rsidP="008576A3">
      <w:pPr>
        <w:pStyle w:val="TestoAIMETA01"/>
        <w:widowControl w:val="0"/>
        <w:tabs>
          <w:tab w:val="clear" w:pos="284"/>
        </w:tabs>
        <w:spacing w:line="240" w:lineRule="auto"/>
        <w:jc w:val="left"/>
        <w:rPr>
          <w:rFonts w:ascii="Times New Roman" w:hAnsi="Times New Roman"/>
          <w:i/>
          <w:iCs/>
          <w:sz w:val="18"/>
          <w:szCs w:val="19"/>
        </w:rPr>
      </w:pPr>
      <w:r w:rsidRPr="00860E8D">
        <w:rPr>
          <w:rFonts w:ascii="Times New Roman" w:hAnsi="Times New Roman"/>
          <w:sz w:val="18"/>
          <w:szCs w:val="19"/>
        </w:rPr>
        <w:t>C</w:t>
      </w:r>
      <w:r w:rsidR="008576A3" w:rsidRPr="00860E8D">
        <w:rPr>
          <w:rFonts w:ascii="Times New Roman" w:hAnsi="Times New Roman"/>
          <w:sz w:val="18"/>
          <w:szCs w:val="19"/>
        </w:rPr>
        <w:t xml:space="preserve">. </w:t>
      </w:r>
      <w:r w:rsidRPr="00860E8D">
        <w:rPr>
          <w:rFonts w:ascii="Times New Roman" w:hAnsi="Times New Roman"/>
          <w:sz w:val="18"/>
          <w:szCs w:val="19"/>
        </w:rPr>
        <w:t>Crosti</w:t>
      </w:r>
    </w:p>
    <w:p w:rsidR="00C94B39" w:rsidRPr="00860E8D" w:rsidRDefault="008D4321" w:rsidP="008D4321">
      <w:pPr>
        <w:pStyle w:val="TestoAIMETA01"/>
        <w:widowControl w:val="0"/>
        <w:tabs>
          <w:tab w:val="clear" w:pos="284"/>
        </w:tabs>
        <w:spacing w:line="240" w:lineRule="auto"/>
        <w:jc w:val="left"/>
        <w:rPr>
          <w:rFonts w:ascii="Times New Roman" w:hAnsi="Times New Roman"/>
          <w:color w:val="0000FF"/>
          <w:sz w:val="20"/>
        </w:rPr>
      </w:pPr>
      <w:r w:rsidRPr="008D4321">
        <w:rPr>
          <w:rFonts w:ascii="Times New Roman" w:hAnsi="Times New Roman"/>
          <w:i/>
          <w:iCs/>
          <w:sz w:val="16"/>
          <w:szCs w:val="17"/>
        </w:rPr>
        <w:t>Università degli Studi di Roma La Sapienza</w:t>
      </w:r>
      <w:r w:rsidR="008576A3" w:rsidRPr="00860E8D">
        <w:rPr>
          <w:rFonts w:ascii="Times New Roman" w:hAnsi="Times New Roman"/>
          <w:color w:val="0000FF"/>
          <w:sz w:val="20"/>
          <w:u w:val="single"/>
        </w:rPr>
        <w:t xml:space="preserve"> </w:t>
      </w:r>
    </w:p>
    <w:p w:rsidR="00C94B39" w:rsidRPr="00860E8D" w:rsidRDefault="00C94B39" w:rsidP="00C94B39">
      <w:pPr>
        <w:pStyle w:val="TestoAIMETA01"/>
        <w:widowControl w:val="0"/>
        <w:tabs>
          <w:tab w:val="clear" w:pos="284"/>
        </w:tabs>
        <w:spacing w:line="240" w:lineRule="auto"/>
        <w:jc w:val="right"/>
        <w:rPr>
          <w:rFonts w:ascii="Times New Roman" w:hAnsi="Times New Roman"/>
          <w:sz w:val="20"/>
          <w:szCs w:val="20"/>
        </w:rPr>
      </w:pPr>
    </w:p>
    <w:p w:rsidR="00C94B39" w:rsidRPr="00860E8D" w:rsidRDefault="00C94B39" w:rsidP="00C94B39">
      <w:pPr>
        <w:pStyle w:val="TestoAIMETA01"/>
        <w:widowControl w:val="0"/>
        <w:tabs>
          <w:tab w:val="clear" w:pos="284"/>
        </w:tabs>
        <w:spacing w:line="240" w:lineRule="auto"/>
        <w:jc w:val="right"/>
        <w:rPr>
          <w:rFonts w:ascii="Times New Roman" w:hAnsi="Times New Roman"/>
          <w:sz w:val="20"/>
          <w:szCs w:val="20"/>
          <w:u w:val="single"/>
        </w:rPr>
      </w:pPr>
    </w:p>
    <w:p w:rsidR="00C94B39" w:rsidRPr="00860E8D" w:rsidRDefault="00C94B39" w:rsidP="00C94B39">
      <w:pPr>
        <w:pStyle w:val="Titolo1"/>
        <w:spacing w:line="240" w:lineRule="auto"/>
        <w:rPr>
          <w:lang w:val="it-IT"/>
        </w:rPr>
      </w:pPr>
      <w:r w:rsidRPr="00860E8D">
        <w:rPr>
          <w:lang w:val="it-IT"/>
        </w:rPr>
        <w:t>SOMMARIO</w:t>
      </w:r>
    </w:p>
    <w:p w:rsidR="008576A3" w:rsidRPr="00860E8D" w:rsidRDefault="008576A3" w:rsidP="008576A3">
      <w:r w:rsidRPr="00860E8D">
        <w:t>I crolli (o collassi o crisi) strutturali sono tendenzialmente eventi s</w:t>
      </w:r>
      <w:r w:rsidR="008D4321">
        <w:t>peciali, molto infrequenti nella Società Civile</w:t>
      </w:r>
      <w:r w:rsidRPr="00860E8D">
        <w:t xml:space="preserve">, </w:t>
      </w:r>
      <w:r w:rsidR="008D4321">
        <w:t>contrassegnati da</w:t>
      </w:r>
      <w:r w:rsidRPr="00860E8D">
        <w:t xml:space="preserve"> una dinamica complessa. Data questa generale co</w:t>
      </w:r>
      <w:r w:rsidRPr="00860E8D">
        <w:t>m</w:t>
      </w:r>
      <w:r w:rsidRPr="00860E8D">
        <w:t xml:space="preserve">plessità, la spiegazione e l’individuazione delle cause e </w:t>
      </w:r>
      <w:r w:rsidR="002833B9">
        <w:t xml:space="preserve">della </w:t>
      </w:r>
      <w:r w:rsidR="006F7DB5">
        <w:t>loro</w:t>
      </w:r>
      <w:r w:rsidR="002833B9">
        <w:t xml:space="preserve"> evoluzione</w:t>
      </w:r>
      <w:r w:rsidRPr="00860E8D">
        <w:t xml:space="preserve"> è, dunque, operazione non immediata </w:t>
      </w:r>
      <w:r w:rsidR="00A652BA" w:rsidRPr="00860E8D">
        <w:t xml:space="preserve">e non </w:t>
      </w:r>
      <w:r w:rsidRPr="00860E8D">
        <w:t>semplice.</w:t>
      </w:r>
    </w:p>
    <w:p w:rsidR="005B33BC" w:rsidRDefault="008576A3" w:rsidP="005B33BC">
      <w:r w:rsidRPr="00860E8D">
        <w:t>Uno dei punti di partenza, in questo compito, consiste nel riconoscere che una crisi strutt</w:t>
      </w:r>
      <w:r w:rsidRPr="00860E8D">
        <w:t>u</w:t>
      </w:r>
      <w:r w:rsidRPr="00860E8D">
        <w:t>rale nel suo sviluppo temporale presenta generalmente dei caratteri ripetitivi. Tra questi c</w:t>
      </w:r>
      <w:r w:rsidRPr="00860E8D">
        <w:t>a</w:t>
      </w:r>
      <w:r w:rsidRPr="00860E8D">
        <w:t>ratteri, come illustrato</w:t>
      </w:r>
      <w:r w:rsidR="006F7DB5">
        <w:t xml:space="preserve"> </w:t>
      </w:r>
      <w:r w:rsidRPr="00860E8D">
        <w:t xml:space="preserve">nei riferimenti bibliografici sotto riportati, </w:t>
      </w:r>
      <w:r w:rsidR="002833B9">
        <w:t>uno che riveste una part</w:t>
      </w:r>
      <w:r w:rsidR="002833B9">
        <w:t>i</w:t>
      </w:r>
      <w:r w:rsidR="002833B9">
        <w:t xml:space="preserve">colare </w:t>
      </w:r>
      <w:r w:rsidR="00AB2BD1">
        <w:t>importanza</w:t>
      </w:r>
      <w:r w:rsidR="002833B9">
        <w:t xml:space="preserve"> è il fatto che</w:t>
      </w:r>
      <w:r w:rsidRPr="00860E8D">
        <w:t>, se da una parte si può individuare una causa scatenante ben precisa, anche se in genere di modesta entità, dall’altra</w:t>
      </w:r>
      <w:r w:rsidR="00AB2BD1">
        <w:t>,</w:t>
      </w:r>
      <w:r w:rsidRPr="00860E8D">
        <w:t xml:space="preserve"> questa causa </w:t>
      </w:r>
      <w:r w:rsidR="002833B9">
        <w:t>è strettamente correl</w:t>
      </w:r>
      <w:r w:rsidR="002833B9">
        <w:t>a</w:t>
      </w:r>
      <w:r w:rsidR="002833B9">
        <w:t>ta</w:t>
      </w:r>
      <w:r w:rsidRPr="00860E8D">
        <w:t xml:space="preserve"> a tutto un retrofondo di concause, </w:t>
      </w:r>
      <w:r w:rsidR="00A652BA" w:rsidRPr="00860E8D">
        <w:t>spesso</w:t>
      </w:r>
      <w:r w:rsidRPr="00860E8D">
        <w:t xml:space="preserve"> di ben maggiore </w:t>
      </w:r>
      <w:r w:rsidR="00AB2BD1">
        <w:t>entità</w:t>
      </w:r>
      <w:r w:rsidRPr="00860E8D">
        <w:t>, che preparano la poss</w:t>
      </w:r>
      <w:r w:rsidRPr="00860E8D">
        <w:t>i</w:t>
      </w:r>
      <w:r w:rsidRPr="00860E8D">
        <w:t>bilità dell’</w:t>
      </w:r>
      <w:r w:rsidR="006F7DB5">
        <w:t>evento</w:t>
      </w:r>
      <w:r w:rsidRPr="00860E8D">
        <w:t xml:space="preserve"> “crollo”. Il presente contributo vuole appunto rivedere questi concetti e illustrarne l’attualità e l’applicabilità.</w:t>
      </w:r>
    </w:p>
    <w:p w:rsidR="005B33BC" w:rsidRPr="005B33BC" w:rsidRDefault="005B33BC" w:rsidP="005B33BC"/>
    <w:p w:rsidR="00A10E8A" w:rsidRPr="002833B9" w:rsidRDefault="00A10E8A" w:rsidP="00A10E8A">
      <w:pPr>
        <w:pStyle w:val="Titolo1"/>
        <w:spacing w:line="240" w:lineRule="auto"/>
        <w:rPr>
          <w:lang w:val="en-US"/>
        </w:rPr>
      </w:pPr>
      <w:r w:rsidRPr="002833B9">
        <w:rPr>
          <w:lang w:val="en-US"/>
        </w:rPr>
        <w:t>SUMMARY</w:t>
      </w:r>
    </w:p>
    <w:p w:rsidR="005E2513" w:rsidRPr="002833B9" w:rsidRDefault="005E2513" w:rsidP="005E2513">
      <w:pPr>
        <w:rPr>
          <w:lang w:val="en-US"/>
        </w:rPr>
      </w:pPr>
      <w:r w:rsidRPr="002833B9">
        <w:rPr>
          <w:lang w:val="en-US"/>
        </w:rPr>
        <w:t>The structural collapse</w:t>
      </w:r>
      <w:r w:rsidR="006F7DB5">
        <w:rPr>
          <w:lang w:val="en-US"/>
        </w:rPr>
        <w:t>s</w:t>
      </w:r>
      <w:r w:rsidRPr="002833B9">
        <w:rPr>
          <w:lang w:val="en-US"/>
        </w:rPr>
        <w:t xml:space="preserve"> (or </w:t>
      </w:r>
      <w:r w:rsidR="002833B9">
        <w:rPr>
          <w:lang w:val="en-US"/>
        </w:rPr>
        <w:t>failure</w:t>
      </w:r>
      <w:r w:rsidR="006F7DB5">
        <w:rPr>
          <w:lang w:val="en-US"/>
        </w:rPr>
        <w:t>s</w:t>
      </w:r>
      <w:r w:rsidR="002833B9" w:rsidRPr="002833B9">
        <w:rPr>
          <w:lang w:val="en-US"/>
        </w:rPr>
        <w:t xml:space="preserve"> </w:t>
      </w:r>
      <w:r w:rsidRPr="002833B9">
        <w:rPr>
          <w:lang w:val="en-US"/>
        </w:rPr>
        <w:t>or crisis) are very uncommon events in Civil Society, with a complex dynamic. Given this general complexity of a structural collapse, the expl</w:t>
      </w:r>
      <w:r w:rsidRPr="002833B9">
        <w:rPr>
          <w:lang w:val="en-US"/>
        </w:rPr>
        <w:t>a</w:t>
      </w:r>
      <w:r w:rsidRPr="002833B9">
        <w:rPr>
          <w:lang w:val="en-US"/>
        </w:rPr>
        <w:t>nation and the identification of its causes and its development are, therefore, not immediate and simple.</w:t>
      </w:r>
    </w:p>
    <w:p w:rsidR="005B33BC" w:rsidRPr="002833B9" w:rsidRDefault="005E2513" w:rsidP="005E2513">
      <w:pPr>
        <w:rPr>
          <w:lang w:val="en-US"/>
        </w:rPr>
      </w:pPr>
      <w:r w:rsidRPr="002833B9">
        <w:rPr>
          <w:lang w:val="en-US"/>
        </w:rPr>
        <w:t xml:space="preserve">One of the starting points in this task is to recognize that a structural crisis in its temporal development </w:t>
      </w:r>
      <w:r w:rsidR="00AB2BD1">
        <w:rPr>
          <w:lang w:val="en-US"/>
        </w:rPr>
        <w:t xml:space="preserve">usually </w:t>
      </w:r>
      <w:r w:rsidRPr="002833B9">
        <w:rPr>
          <w:lang w:val="en-US"/>
        </w:rPr>
        <w:t>has</w:t>
      </w:r>
      <w:r w:rsidR="00AB2BD1">
        <w:rPr>
          <w:lang w:val="en-US"/>
        </w:rPr>
        <w:t xml:space="preserve"> </w:t>
      </w:r>
      <w:r w:rsidRPr="002833B9">
        <w:rPr>
          <w:lang w:val="en-US"/>
        </w:rPr>
        <w:t>repetitive character</w:t>
      </w:r>
      <w:r w:rsidR="00B90970">
        <w:rPr>
          <w:lang w:val="en-US"/>
        </w:rPr>
        <w:t>s</w:t>
      </w:r>
      <w:r w:rsidRPr="002833B9">
        <w:rPr>
          <w:lang w:val="en-US"/>
        </w:rPr>
        <w:t xml:space="preserve">. Among these characters, as </w:t>
      </w:r>
      <w:r w:rsidR="00BC1837">
        <w:rPr>
          <w:lang w:val="en-US"/>
        </w:rPr>
        <w:t>shown</w:t>
      </w:r>
      <w:r w:rsidR="00BC1837" w:rsidRPr="002833B9">
        <w:rPr>
          <w:lang w:val="en-US"/>
        </w:rPr>
        <w:t xml:space="preserve"> </w:t>
      </w:r>
      <w:r w:rsidRPr="002833B9">
        <w:rPr>
          <w:lang w:val="en-US"/>
        </w:rPr>
        <w:t>in the re</w:t>
      </w:r>
      <w:r w:rsidRPr="002833B9">
        <w:rPr>
          <w:lang w:val="en-US"/>
        </w:rPr>
        <w:t>f</w:t>
      </w:r>
      <w:r w:rsidR="006F7DB5">
        <w:rPr>
          <w:lang w:val="en-US"/>
        </w:rPr>
        <w:t>erences below, is that, if on</w:t>
      </w:r>
      <w:r w:rsidRPr="002833B9">
        <w:rPr>
          <w:lang w:val="en-US"/>
        </w:rPr>
        <w:t xml:space="preserve"> one hand one can identify a trigger</w:t>
      </w:r>
      <w:r w:rsidR="00411663">
        <w:rPr>
          <w:lang w:val="en-US"/>
        </w:rPr>
        <w:t>ing factor</w:t>
      </w:r>
      <w:r w:rsidRPr="002833B9">
        <w:rPr>
          <w:lang w:val="en-US"/>
        </w:rPr>
        <w:t>, although typically of small relevance, on the other hand this opens the way to a whole background of reasons, often of much greater magnitude, which prepare the possibility of this event "collapse."</w:t>
      </w:r>
      <w:r w:rsidR="004B3228">
        <w:rPr>
          <w:lang w:val="en-US"/>
        </w:rPr>
        <w:t xml:space="preserve"> </w:t>
      </w:r>
      <w:r w:rsidRPr="002833B9">
        <w:rPr>
          <w:lang w:val="en-US"/>
        </w:rPr>
        <w:t>Th</w:t>
      </w:r>
      <w:r w:rsidR="00411663">
        <w:rPr>
          <w:lang w:val="en-US"/>
        </w:rPr>
        <w:t xml:space="preserve">e aim of this paper is </w:t>
      </w:r>
      <w:r w:rsidRPr="002833B9">
        <w:rPr>
          <w:lang w:val="en-US"/>
        </w:rPr>
        <w:t xml:space="preserve">to review these concepts and </w:t>
      </w:r>
      <w:r w:rsidR="00411663">
        <w:rPr>
          <w:lang w:val="en-US"/>
        </w:rPr>
        <w:t>show</w:t>
      </w:r>
      <w:r w:rsidR="00411663" w:rsidRPr="002833B9">
        <w:rPr>
          <w:lang w:val="en-US"/>
        </w:rPr>
        <w:t xml:space="preserve"> </w:t>
      </w:r>
      <w:r w:rsidRPr="002833B9">
        <w:rPr>
          <w:lang w:val="en-US"/>
        </w:rPr>
        <w:t>their relevance and applicability.</w:t>
      </w:r>
    </w:p>
    <w:p w:rsidR="007A0ED2" w:rsidRPr="00860E8D" w:rsidRDefault="00FB4186" w:rsidP="00222D26">
      <w:pPr>
        <w:pStyle w:val="Titolo2"/>
        <w:tabs>
          <w:tab w:val="clear" w:pos="284"/>
          <w:tab w:val="clear" w:pos="720"/>
        </w:tabs>
        <w:ind w:left="280" w:hanging="280"/>
      </w:pPr>
      <w:r w:rsidRPr="00860E8D">
        <w:lastRenderedPageBreak/>
        <w:t>INTRODUZIONE</w:t>
      </w:r>
    </w:p>
    <w:p w:rsidR="007A0ED2" w:rsidRPr="00860E8D" w:rsidRDefault="007A0ED2" w:rsidP="00E60817"/>
    <w:p w:rsidR="00C971B8" w:rsidRPr="00860E8D" w:rsidRDefault="00C971B8" w:rsidP="00E60817">
      <w:r w:rsidRPr="00860E8D">
        <w:t xml:space="preserve">Il processo di </w:t>
      </w:r>
      <w:r w:rsidR="00554A52" w:rsidRPr="00860E8D">
        <w:t>ricerca e</w:t>
      </w:r>
      <w:r w:rsidRPr="00860E8D">
        <w:t xml:space="preserve"> di </w:t>
      </w:r>
      <w:r w:rsidR="00554A52" w:rsidRPr="00860E8D">
        <w:t>indagine volt</w:t>
      </w:r>
      <w:r w:rsidRPr="00860E8D">
        <w:t>o</w:t>
      </w:r>
      <w:r w:rsidR="00554A52" w:rsidRPr="00860E8D">
        <w:t xml:space="preserve"> a risalire alle cause di una crisi strutturale </w:t>
      </w:r>
      <w:r w:rsidRPr="00860E8D">
        <w:t>e al</w:t>
      </w:r>
      <w:r w:rsidR="00411663">
        <w:t>la sua evoluzione</w:t>
      </w:r>
      <w:r w:rsidRPr="00860E8D">
        <w:t xml:space="preserve"> temporale </w:t>
      </w:r>
      <w:r w:rsidR="00411663" w:rsidRPr="00860E8D">
        <w:t>è</w:t>
      </w:r>
      <w:r w:rsidRPr="00860E8D">
        <w:t xml:space="preserve"> un’attività delicata e difficile che va a svelare il comportamento intimo di una struttura </w:t>
      </w:r>
      <w:r w:rsidR="00411663">
        <w:t xml:space="preserve">e le sue relazioni con </w:t>
      </w:r>
      <w:r w:rsidRPr="00860E8D">
        <w:t xml:space="preserve">l’ambiente in cui </w:t>
      </w:r>
      <w:r w:rsidR="00411663" w:rsidRPr="00860E8D">
        <w:t>è</w:t>
      </w:r>
      <w:r w:rsidRPr="00860E8D">
        <w:t xml:space="preserve"> inserita</w:t>
      </w:r>
      <w:r w:rsidR="00411663">
        <w:t>. E’ inoltre fond</w:t>
      </w:r>
      <w:r w:rsidR="00411663">
        <w:t>a</w:t>
      </w:r>
      <w:r w:rsidR="00411663">
        <w:t>mentale indagare</w:t>
      </w:r>
      <w:r w:rsidR="008D4321">
        <w:t>, operazione estremamente delicata e eticamente profonda,</w:t>
      </w:r>
      <w:r w:rsidR="00411663">
        <w:t xml:space="preserve"> sulla</w:t>
      </w:r>
      <w:r w:rsidR="00AB2BD1">
        <w:t xml:space="preserve"> </w:t>
      </w:r>
      <w:r w:rsidRPr="00860E8D">
        <w:t>condotta dei vari attori</w:t>
      </w:r>
      <w:r w:rsidR="00411663">
        <w:t xml:space="preserve"> coinvolti</w:t>
      </w:r>
      <w:r w:rsidRPr="00860E8D">
        <w:t xml:space="preserve"> (progettista, costruttore, …utenti).</w:t>
      </w:r>
    </w:p>
    <w:p w:rsidR="00C9637F" w:rsidRPr="00860E8D" w:rsidRDefault="00C9637F" w:rsidP="00E60817">
      <w:r w:rsidRPr="00860E8D">
        <w:t xml:space="preserve">Il problema da risolvere è capire e spiegare perché </w:t>
      </w:r>
      <w:r w:rsidR="00411663" w:rsidRPr="00860E8D">
        <w:t>si</w:t>
      </w:r>
      <w:r w:rsidR="00411663">
        <w:t xml:space="preserve"> sia verificata</w:t>
      </w:r>
      <w:r w:rsidR="00411663" w:rsidRPr="00860E8D">
        <w:t xml:space="preserve"> </w:t>
      </w:r>
      <w:r w:rsidRPr="00860E8D">
        <w:t xml:space="preserve">una crisi strutturale, sia essa un crollo di </w:t>
      </w:r>
      <w:r w:rsidR="00DF163F" w:rsidRPr="00860E8D">
        <w:t>un’</w:t>
      </w:r>
      <w:r w:rsidR="00411663">
        <w:t xml:space="preserve">intera </w:t>
      </w:r>
      <w:r w:rsidRPr="00860E8D">
        <w:t>costruzione o di una parte rilevante di essa o una rottura di un elemento strutturale</w:t>
      </w:r>
      <w:r w:rsidR="008D4321">
        <w:t>,</w:t>
      </w:r>
      <w:r w:rsidRPr="00860E8D">
        <w:t xml:space="preserve"> e come essa si sia sviluppata. In considerazione della rilevanza per la Società Civile delle conseguenze di una crisi strutturale, il problema comprende anche l’individuazione delle responsabilità civili e penali.</w:t>
      </w:r>
    </w:p>
    <w:p w:rsidR="0053274E" w:rsidRPr="00860E8D" w:rsidRDefault="00C971B8" w:rsidP="00E60817">
      <w:r w:rsidRPr="00860E8D">
        <w:t xml:space="preserve">La Fig.1 riporta un tipico schema di lavoro tracciato su una lavagna in cui sono </w:t>
      </w:r>
      <w:r w:rsidR="00C9637F" w:rsidRPr="00860E8D">
        <w:t>via via s</w:t>
      </w:r>
      <w:r w:rsidR="00C9637F" w:rsidRPr="00860E8D">
        <w:t>e</w:t>
      </w:r>
      <w:r w:rsidR="00C9637F" w:rsidRPr="00860E8D">
        <w:t>gnati e</w:t>
      </w:r>
      <w:r w:rsidR="008D4321">
        <w:t xml:space="preserve"> collega</w:t>
      </w:r>
      <w:r w:rsidR="00C9637F" w:rsidRPr="00860E8D">
        <w:t>ti gli aspetti che possono concorrere alla risoluzione del problema</w:t>
      </w:r>
      <w:r w:rsidR="0053274E" w:rsidRPr="00860E8D">
        <w:t>.</w:t>
      </w:r>
      <w:r w:rsidR="00C9637F" w:rsidRPr="00860E8D">
        <w:t xml:space="preserve"> La sol</w:t>
      </w:r>
      <w:r w:rsidR="00C9637F" w:rsidRPr="00860E8D">
        <w:t>u</w:t>
      </w:r>
      <w:r w:rsidR="00C9637F" w:rsidRPr="00860E8D">
        <w:t>zione va trovata per via iterativa, attraverso l’esame d</w:t>
      </w:r>
      <w:r w:rsidR="00411663">
        <w:t>ella</w:t>
      </w:r>
      <w:r w:rsidR="00C9637F" w:rsidRPr="00860E8D">
        <w:t xml:space="preserve"> documentazione e l</w:t>
      </w:r>
      <w:r w:rsidR="00411663">
        <w:t xml:space="preserve">e </w:t>
      </w:r>
      <w:r w:rsidR="00C9637F" w:rsidRPr="00860E8D">
        <w:t xml:space="preserve">analisi </w:t>
      </w:r>
      <w:r w:rsidR="00411663">
        <w:t>n</w:t>
      </w:r>
      <w:r w:rsidR="00411663">
        <w:t>u</w:t>
      </w:r>
      <w:r w:rsidR="00411663">
        <w:t>meriche e sperimentali</w:t>
      </w:r>
      <w:r w:rsidR="00C9637F" w:rsidRPr="00860E8D">
        <w:t>, oltre alla possibile escussione di attori coinvolti. Nel suo comple</w:t>
      </w:r>
      <w:r w:rsidR="00C9637F" w:rsidRPr="00860E8D">
        <w:t>s</w:t>
      </w:r>
      <w:r w:rsidR="00C9637F" w:rsidRPr="00860E8D">
        <w:t xml:space="preserve">so, si tratta di un processo incrementale e non lineare che per convergere </w:t>
      </w:r>
      <w:r w:rsidR="00905DAC" w:rsidRPr="00860E8D">
        <w:t>ha bisogno di</w:t>
      </w:r>
      <w:r w:rsidR="00C9637F" w:rsidRPr="00860E8D">
        <w:t xml:space="preserve"> pr</w:t>
      </w:r>
      <w:r w:rsidR="00C9637F" w:rsidRPr="00860E8D">
        <w:t>e</w:t>
      </w:r>
      <w:r w:rsidR="00C9637F" w:rsidRPr="00860E8D">
        <w:t>cise strategie e tat</w:t>
      </w:r>
      <w:r w:rsidR="008D4321">
        <w:t xml:space="preserve">tiche, allo stesso tempo valide dal punto di vista concettuale e applicabili dal punto di vista pratico. </w:t>
      </w:r>
    </w:p>
    <w:p w:rsidR="004E57AC" w:rsidRPr="00860E8D" w:rsidRDefault="004E57AC" w:rsidP="00E60817"/>
    <w:p w:rsidR="004E57AC" w:rsidRPr="00860E8D" w:rsidRDefault="006F7368" w:rsidP="000B03D5">
      <w:pPr>
        <w:jc w:val="center"/>
      </w:pPr>
      <w:r>
        <w:rPr>
          <w:noProof/>
          <w:lang w:eastAsia="it-IT"/>
        </w:rPr>
        <w:drawing>
          <wp:inline distT="0" distB="0" distL="0" distR="0">
            <wp:extent cx="4686300" cy="137160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74E" w:rsidRPr="00860E8D" w:rsidRDefault="0053274E" w:rsidP="00E60817"/>
    <w:p w:rsidR="000B03D5" w:rsidRPr="00860E8D" w:rsidRDefault="000B03D5" w:rsidP="000B03D5">
      <w:pPr>
        <w:pStyle w:val="Citazione1"/>
      </w:pPr>
      <w:r w:rsidRPr="00860E8D">
        <w:rPr>
          <w:b/>
          <w:bCs/>
        </w:rPr>
        <w:t>Figura 1.</w:t>
      </w:r>
      <w:r w:rsidR="00C971B8" w:rsidRPr="00860E8D">
        <w:rPr>
          <w:b/>
          <w:bCs/>
        </w:rPr>
        <w:t xml:space="preserve"> </w:t>
      </w:r>
      <w:r w:rsidR="008D4321">
        <w:rPr>
          <w:bCs/>
        </w:rPr>
        <w:t xml:space="preserve">Schema di </w:t>
      </w:r>
      <w:proofErr w:type="spellStart"/>
      <w:r w:rsidR="008D4321">
        <w:rPr>
          <w:bCs/>
        </w:rPr>
        <w:t>lavoro</w:t>
      </w:r>
      <w:proofErr w:type="spellEnd"/>
      <w:r w:rsidR="008D4321">
        <w:rPr>
          <w:bCs/>
        </w:rPr>
        <w:t xml:space="preserve"> </w:t>
      </w:r>
      <w:proofErr w:type="spellStart"/>
      <w:r w:rsidR="008D4321">
        <w:rPr>
          <w:bCs/>
        </w:rPr>
        <w:t>nel</w:t>
      </w:r>
      <w:proofErr w:type="spellEnd"/>
      <w:r w:rsidR="008D4321">
        <w:rPr>
          <w:bCs/>
        </w:rPr>
        <w:t xml:space="preserve"> </w:t>
      </w:r>
      <w:proofErr w:type="spellStart"/>
      <w:r w:rsidR="008D4321">
        <w:rPr>
          <w:bCs/>
        </w:rPr>
        <w:t>p</w:t>
      </w:r>
      <w:r w:rsidR="00C971B8" w:rsidRPr="00860E8D">
        <w:t>rocesso</w:t>
      </w:r>
      <w:proofErr w:type="spellEnd"/>
      <w:r w:rsidR="00C971B8" w:rsidRPr="00860E8D">
        <w:t xml:space="preserve"> di </w:t>
      </w:r>
      <w:proofErr w:type="spellStart"/>
      <w:r w:rsidR="00C971B8" w:rsidRPr="00860E8D">
        <w:t>ricerca</w:t>
      </w:r>
      <w:proofErr w:type="spellEnd"/>
      <w:r w:rsidR="00C971B8" w:rsidRPr="00860E8D">
        <w:t xml:space="preserve"> e di </w:t>
      </w:r>
      <w:proofErr w:type="spellStart"/>
      <w:r w:rsidR="00C971B8" w:rsidRPr="00860E8D">
        <w:t>indagine</w:t>
      </w:r>
      <w:proofErr w:type="spellEnd"/>
      <w:r w:rsidR="00C971B8" w:rsidRPr="00860E8D">
        <w:t xml:space="preserve"> volto a risalire alle cause di una crisi strutturale e al</w:t>
      </w:r>
      <w:r w:rsidR="00DC160C">
        <w:t>la</w:t>
      </w:r>
      <w:r w:rsidR="00C971B8" w:rsidRPr="00860E8D">
        <w:t xml:space="preserve"> su</w:t>
      </w:r>
      <w:r w:rsidR="00DC160C">
        <w:t>a</w:t>
      </w:r>
      <w:r w:rsidR="00C971B8" w:rsidRPr="00860E8D">
        <w:t xml:space="preserve"> </w:t>
      </w:r>
      <w:r w:rsidR="00DC160C">
        <w:t>evoluzione</w:t>
      </w:r>
      <w:r w:rsidR="00DC160C" w:rsidRPr="00860E8D">
        <w:t xml:space="preserve"> </w:t>
      </w:r>
      <w:r w:rsidR="00C971B8" w:rsidRPr="00860E8D">
        <w:t>temporale</w:t>
      </w:r>
      <w:r w:rsidRPr="00860E8D">
        <w:t>.</w:t>
      </w:r>
    </w:p>
    <w:p w:rsidR="000B03D5" w:rsidRPr="00860E8D" w:rsidRDefault="000B03D5" w:rsidP="00E60817"/>
    <w:p w:rsidR="000B03D5" w:rsidRPr="00860E8D" w:rsidRDefault="00C9637F" w:rsidP="00E60817">
      <w:r w:rsidRPr="00860E8D">
        <w:t xml:space="preserve">Questo contributo vuole portare </w:t>
      </w:r>
      <w:r w:rsidR="008D4321">
        <w:t xml:space="preserve">all’attenzione </w:t>
      </w:r>
      <w:r w:rsidRPr="00860E8D">
        <w:t xml:space="preserve">alcuni concetti che, in base </w:t>
      </w:r>
      <w:r w:rsidR="00E1388A" w:rsidRPr="00860E8D">
        <w:t>all’esperienza</w:t>
      </w:r>
      <w:r w:rsidRPr="00860E8D">
        <w:t xml:space="preserve"> degli autori, </w:t>
      </w:r>
      <w:r w:rsidR="00E1388A" w:rsidRPr="00860E8D">
        <w:t xml:space="preserve">possono </w:t>
      </w:r>
      <w:r w:rsidR="00905DAC" w:rsidRPr="00860E8D">
        <w:t>essere</w:t>
      </w:r>
      <w:r w:rsidR="00E1388A" w:rsidRPr="00860E8D">
        <w:t xml:space="preserve"> utili nell’impostazione e nello svolgimento delle attività volte alla ricerca delle cause e delle modalità di una crisi strutturale.</w:t>
      </w:r>
    </w:p>
    <w:p w:rsidR="00E1388A" w:rsidRPr="00860E8D" w:rsidRDefault="00E1388A" w:rsidP="00E60817">
      <w:r w:rsidRPr="00860E8D">
        <w:t xml:space="preserve">I primi due concetti, complessità </w:t>
      </w:r>
      <w:r w:rsidR="004E4FE9" w:rsidRPr="00860E8D">
        <w:t>(</w:t>
      </w:r>
      <w:r w:rsidR="004E4FE9" w:rsidRPr="008D4321">
        <w:rPr>
          <w:i/>
          <w:caps/>
        </w:rPr>
        <w:t>Complexity</w:t>
      </w:r>
      <w:r w:rsidR="004E4FE9" w:rsidRPr="00860E8D">
        <w:t xml:space="preserve">) </w:t>
      </w:r>
      <w:r w:rsidRPr="00860E8D">
        <w:t>e sviluppo di una crisi secondo il mode</w:t>
      </w:r>
      <w:r w:rsidRPr="00860E8D">
        <w:t>l</w:t>
      </w:r>
      <w:r w:rsidRPr="00860E8D">
        <w:t>lo di Reason (</w:t>
      </w:r>
      <w:r w:rsidRPr="008D4321">
        <w:rPr>
          <w:i/>
          <w:caps/>
        </w:rPr>
        <w:t>Swiss Cheese Model</w:t>
      </w:r>
      <w:r w:rsidRPr="00DC160C">
        <w:t>),</w:t>
      </w:r>
      <w:r w:rsidRPr="00860E8D">
        <w:t xml:space="preserve"> rimandano a caratteristiche generali che possono essere presenti nei sistemi </w:t>
      </w:r>
      <w:r w:rsidR="008D4321">
        <w:t>strutturali e nei loro collassi e che quindi devono essere consid</w:t>
      </w:r>
      <w:r w:rsidR="008D4321">
        <w:t>e</w:t>
      </w:r>
      <w:r w:rsidR="008D4321">
        <w:t>rati da chi svolge le operazioni peritali.</w:t>
      </w:r>
    </w:p>
    <w:p w:rsidR="00E1388A" w:rsidRPr="00860E8D" w:rsidRDefault="00E1388A" w:rsidP="00E60817">
      <w:r w:rsidRPr="00860E8D">
        <w:t>Per tenere cont</w:t>
      </w:r>
      <w:r w:rsidR="004E4FE9" w:rsidRPr="00860E8D">
        <w:t>o</w:t>
      </w:r>
      <w:r w:rsidR="0057255C">
        <w:t xml:space="preserve"> di queste due caratteristiche e fornire delle indicazioni opertaive, </w:t>
      </w:r>
      <w:r w:rsidR="004E4FE9" w:rsidRPr="00860E8D">
        <w:t xml:space="preserve">sono in seguito presentati i concetti di scomposizione </w:t>
      </w:r>
      <w:r w:rsidR="004E4FE9" w:rsidRPr="00860E8D">
        <w:rPr>
          <w:i/>
        </w:rPr>
        <w:t>(</w:t>
      </w:r>
      <w:r w:rsidR="006D7297" w:rsidRPr="0057255C">
        <w:rPr>
          <w:i/>
          <w:caps/>
        </w:rPr>
        <w:t>Breakdown</w:t>
      </w:r>
      <w:r w:rsidR="004E4FE9" w:rsidRPr="00860E8D">
        <w:t>), sviluppo temporale (</w:t>
      </w:r>
      <w:r w:rsidR="004E4FE9" w:rsidRPr="0057255C">
        <w:rPr>
          <w:i/>
          <w:caps/>
        </w:rPr>
        <w:t>Tim</w:t>
      </w:r>
      <w:r w:rsidR="004E4FE9" w:rsidRPr="0057255C">
        <w:rPr>
          <w:i/>
          <w:caps/>
        </w:rPr>
        <w:t>e</w:t>
      </w:r>
      <w:r w:rsidR="004E4FE9" w:rsidRPr="0057255C">
        <w:rPr>
          <w:i/>
          <w:caps/>
        </w:rPr>
        <w:t>line</w:t>
      </w:r>
      <w:r w:rsidR="004E4FE9" w:rsidRPr="00860E8D">
        <w:t>) e profilo di responsabilità (</w:t>
      </w:r>
      <w:r w:rsidR="004E4FE9" w:rsidRPr="0057255C">
        <w:rPr>
          <w:i/>
          <w:caps/>
        </w:rPr>
        <w:t>Responsability Profile</w:t>
      </w:r>
      <w:r w:rsidR="004E4FE9" w:rsidRPr="00860E8D">
        <w:t>).</w:t>
      </w:r>
    </w:p>
    <w:p w:rsidR="004E4FE9" w:rsidRPr="00860E8D" w:rsidRDefault="004E4FE9" w:rsidP="00E60817">
      <w:r w:rsidRPr="00860E8D">
        <w:t xml:space="preserve">Infine, </w:t>
      </w:r>
      <w:r w:rsidR="00926056" w:rsidRPr="00860E8D">
        <w:t>è</w:t>
      </w:r>
      <w:r w:rsidRPr="00860E8D">
        <w:t xml:space="preserve"> richiamato il concetto di fidatezza strutturale (</w:t>
      </w:r>
      <w:r w:rsidR="00430665" w:rsidRPr="00430665">
        <w:rPr>
          <w:i/>
        </w:rPr>
        <w:t>d</w:t>
      </w:r>
      <w:r w:rsidRPr="00430665">
        <w:rPr>
          <w:i/>
        </w:rPr>
        <w:t>ependability</w:t>
      </w:r>
      <w:r w:rsidRPr="00860E8D">
        <w:t>) come antidoto, ovv</w:t>
      </w:r>
      <w:r w:rsidRPr="00860E8D">
        <w:t>e</w:t>
      </w:r>
      <w:r w:rsidRPr="00860E8D">
        <w:t>ro attitudine progettuale, allo sviluppo di crisi strutturali.</w:t>
      </w:r>
    </w:p>
    <w:p w:rsidR="0053274E" w:rsidRPr="004B3228" w:rsidRDefault="003F3C2E" w:rsidP="004B3228">
      <w:pPr>
        <w:pStyle w:val="Titolo2"/>
      </w:pPr>
      <w:r w:rsidRPr="004B3228">
        <w:lastRenderedPageBreak/>
        <w:t>COmplexity</w:t>
      </w:r>
    </w:p>
    <w:p w:rsidR="0053274E" w:rsidRPr="00860E8D" w:rsidRDefault="0053274E" w:rsidP="00E60817"/>
    <w:p w:rsidR="00AA6F4F" w:rsidRPr="00860E8D" w:rsidRDefault="00AA6F4F" w:rsidP="0053274E">
      <w:r w:rsidRPr="00860E8D">
        <w:t xml:space="preserve">Una definizione di complessità </w:t>
      </w:r>
      <w:r w:rsidR="00EE7FC1">
        <w:t>(</w:t>
      </w:r>
      <w:r w:rsidR="00EE7FC1" w:rsidRPr="00EE7FC1">
        <w:rPr>
          <w:i/>
        </w:rPr>
        <w:t>COMPLEXITY</w:t>
      </w:r>
      <w:r w:rsidR="00EE7FC1">
        <w:t>)</w:t>
      </w:r>
      <w:r w:rsidRPr="00860E8D">
        <w:t xml:space="preserve">interessante dal punto di vista operativo può essere </w:t>
      </w:r>
      <w:r w:rsidR="00DC160C">
        <w:t>data</w:t>
      </w:r>
      <w:r w:rsidR="00DC160C" w:rsidRPr="00860E8D">
        <w:t xml:space="preserve"> </w:t>
      </w:r>
      <w:r w:rsidRPr="00860E8D">
        <w:t>considerando l</w:t>
      </w:r>
      <w:r w:rsidR="006D7297" w:rsidRPr="00860E8D">
        <w:t>a Fig.2</w:t>
      </w:r>
      <w:r w:rsidR="00281E6C">
        <w:t xml:space="preserve"> ripresa da Perrow</w:t>
      </w:r>
      <w:r w:rsidR="00DC160C">
        <w:t xml:space="preserve"> (1984)</w:t>
      </w:r>
      <w:r w:rsidRPr="00860E8D">
        <w:t xml:space="preserve">. Per </w:t>
      </w:r>
      <w:r w:rsidR="00DC160C">
        <w:t>l’analisi di un</w:t>
      </w:r>
      <w:r w:rsidR="00DC160C" w:rsidRPr="00860E8D">
        <w:t xml:space="preserve"> </w:t>
      </w:r>
      <w:r w:rsidRPr="00860E8D">
        <w:t xml:space="preserve">qualsiasi sistema o per </w:t>
      </w:r>
      <w:r w:rsidR="00DC160C">
        <w:t>la risoluzione di un</w:t>
      </w:r>
      <w:r w:rsidR="00DC160C" w:rsidRPr="00860E8D">
        <w:t xml:space="preserve"> </w:t>
      </w:r>
      <w:r w:rsidRPr="00860E8D">
        <w:t xml:space="preserve">problema, </w:t>
      </w:r>
      <w:r w:rsidR="008D47DE" w:rsidRPr="00860E8D">
        <w:t>s’</w:t>
      </w:r>
      <w:r w:rsidRPr="00860E8D">
        <w:t>immagina di introdurre in uno spazio trid</w:t>
      </w:r>
      <w:r w:rsidRPr="00860E8D">
        <w:t>i</w:t>
      </w:r>
      <w:r w:rsidRPr="00860E8D">
        <w:t>mensionale tre assi che misurano rispettivamente:</w:t>
      </w:r>
    </w:p>
    <w:p w:rsidR="00AA6F4F" w:rsidRPr="00860E8D" w:rsidRDefault="00AA6F4F" w:rsidP="009D34AA">
      <w:pPr>
        <w:numPr>
          <w:ilvl w:val="0"/>
          <w:numId w:val="6"/>
        </w:numPr>
        <w:ind w:left="284" w:hanging="284"/>
      </w:pPr>
      <w:r w:rsidRPr="00430665">
        <w:rPr>
          <w:u w:val="single"/>
        </w:rPr>
        <w:t>i caratteri non lineari</w:t>
      </w:r>
      <w:r w:rsidRPr="00860E8D">
        <w:t xml:space="preserve"> presenti nel sistema o nel problema: ad esempio, considerando gli aspetti prettamente meccanici, </w:t>
      </w:r>
      <w:r w:rsidR="008D47DE" w:rsidRPr="00860E8D">
        <w:t>si può avere</w:t>
      </w:r>
      <w:r w:rsidRPr="00860E8D">
        <w:t xml:space="preserve"> non linearità di materiale, che può essere debole, come nel caso di presenza di </w:t>
      </w:r>
      <w:r w:rsidR="0069625A" w:rsidRPr="00860E8D">
        <w:t>duttilità</w:t>
      </w:r>
      <w:r w:rsidRPr="00860E8D">
        <w:t>, o forte, come nei casi di non resi</w:t>
      </w:r>
      <w:r w:rsidR="008D47DE" w:rsidRPr="00860E8D">
        <w:t>stenza a trazione;</w:t>
      </w:r>
      <w:r w:rsidRPr="00860E8D">
        <w:t xml:space="preserve"> considerando un livello </w:t>
      </w:r>
      <w:r w:rsidR="0069625A" w:rsidRPr="00860E8D">
        <w:t>più</w:t>
      </w:r>
      <w:r w:rsidRPr="00860E8D">
        <w:t xml:space="preserve"> alto, </w:t>
      </w:r>
      <w:r w:rsidR="008D47DE" w:rsidRPr="00860E8D">
        <w:t xml:space="preserve">di elemento o di struttura, </w:t>
      </w:r>
      <w:r w:rsidRPr="00860E8D">
        <w:t xml:space="preserve">i casi di </w:t>
      </w:r>
      <w:r w:rsidR="0069625A" w:rsidRPr="00860E8D">
        <w:t>instabilità</w:t>
      </w:r>
      <w:r w:rsidR="008D47DE" w:rsidRPr="00860E8D">
        <w:t xml:space="preserve"> possono introdurre aspetti altamente non lineari</w:t>
      </w:r>
      <w:r w:rsidRPr="00860E8D">
        <w:t>;</w:t>
      </w:r>
    </w:p>
    <w:p w:rsidR="0069625A" w:rsidRPr="00860E8D" w:rsidRDefault="008D47DE" w:rsidP="009D34AA">
      <w:pPr>
        <w:numPr>
          <w:ilvl w:val="0"/>
          <w:numId w:val="6"/>
        </w:numPr>
        <w:ind w:left="284" w:hanging="284"/>
      </w:pPr>
      <w:r w:rsidRPr="00430665">
        <w:rPr>
          <w:u w:val="single"/>
        </w:rPr>
        <w:t>le interazioni e le connessioni</w:t>
      </w:r>
      <w:r w:rsidRPr="00860E8D">
        <w:t xml:space="preserve"> fra diversi parti del sistema o fra diversi aspetti del pr</w:t>
      </w:r>
      <w:r w:rsidRPr="00860E8D">
        <w:t>o</w:t>
      </w:r>
      <w:r w:rsidRPr="00860E8D">
        <w:t>blema; se questi accoppiamenti sono stretti, si ha una situazione complessa, a differenza di quella in cui gli accoppiamenti sono laschi, esistendo margini di comportamento e di risorse (</w:t>
      </w:r>
      <w:r w:rsidRPr="00860E8D">
        <w:rPr>
          <w:i/>
        </w:rPr>
        <w:t>system</w:t>
      </w:r>
      <w:r w:rsidR="004A2239" w:rsidRPr="00860E8D">
        <w:rPr>
          <w:i/>
        </w:rPr>
        <w:t xml:space="preserve"> slack</w:t>
      </w:r>
      <w:r w:rsidRPr="00860E8D">
        <w:t>);</w:t>
      </w:r>
    </w:p>
    <w:p w:rsidR="008D47DE" w:rsidRPr="00860E8D" w:rsidRDefault="008D47DE" w:rsidP="009D34AA">
      <w:pPr>
        <w:numPr>
          <w:ilvl w:val="0"/>
          <w:numId w:val="6"/>
        </w:numPr>
        <w:ind w:left="284" w:hanging="284"/>
      </w:pPr>
      <w:r w:rsidRPr="00430665">
        <w:rPr>
          <w:u w:val="single"/>
        </w:rPr>
        <w:t>le incertezze o le ambiguità</w:t>
      </w:r>
      <w:r w:rsidRPr="00860E8D">
        <w:t xml:space="preserve"> presenti nel sistema o nel problema; </w:t>
      </w:r>
      <w:r w:rsidR="001339E5" w:rsidRPr="00860E8D">
        <w:t>possono essere aleat</w:t>
      </w:r>
      <w:r w:rsidR="001339E5" w:rsidRPr="00860E8D">
        <w:t>o</w:t>
      </w:r>
      <w:r w:rsidR="001339E5" w:rsidRPr="00860E8D">
        <w:t xml:space="preserve">rietà connesse a incertezze stocastiche o ambiguità e incertezze epistemiche. </w:t>
      </w:r>
    </w:p>
    <w:p w:rsidR="0053274E" w:rsidRPr="00860E8D" w:rsidRDefault="001339E5" w:rsidP="0053274E">
      <w:r w:rsidRPr="00860E8D">
        <w:t xml:space="preserve">Nel </w:t>
      </w:r>
      <w:r w:rsidR="00DC160C">
        <w:t>sistema di riferimento</w:t>
      </w:r>
      <w:r w:rsidR="00DC160C" w:rsidRPr="00860E8D">
        <w:t xml:space="preserve"> </w:t>
      </w:r>
      <w:r w:rsidRPr="00860E8D">
        <w:t xml:space="preserve">così definito, la complessità aumenta man mano che ci si </w:t>
      </w:r>
      <w:r w:rsidR="00430665">
        <w:t>allo</w:t>
      </w:r>
      <w:r w:rsidR="00430665">
        <w:t>n</w:t>
      </w:r>
      <w:r w:rsidR="00430665">
        <w:t>tana</w:t>
      </w:r>
      <w:r w:rsidRPr="00860E8D">
        <w:t xml:space="preserve"> dall’origine degli assi.</w:t>
      </w:r>
    </w:p>
    <w:p w:rsidR="00453F83" w:rsidRPr="005B33BC" w:rsidRDefault="00453F83" w:rsidP="00453F83">
      <w:pPr>
        <w:pStyle w:val="Citazione1"/>
        <w:rPr>
          <w:b/>
          <w:bCs/>
          <w:sz w:val="20"/>
          <w:szCs w:val="20"/>
        </w:rPr>
      </w:pPr>
    </w:p>
    <w:p w:rsidR="00453F83" w:rsidRPr="00860E8D" w:rsidRDefault="006F7368" w:rsidP="00453F83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286000" cy="14954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83" w:rsidRPr="00860E8D" w:rsidRDefault="00453F83" w:rsidP="00453F83"/>
    <w:p w:rsidR="00453F83" w:rsidRPr="00860E8D" w:rsidRDefault="006D7297" w:rsidP="00453F83">
      <w:pPr>
        <w:pStyle w:val="Citazione1"/>
      </w:pPr>
      <w:r w:rsidRPr="00860E8D">
        <w:rPr>
          <w:b/>
          <w:bCs/>
        </w:rPr>
        <w:t>Figura 2</w:t>
      </w:r>
      <w:r w:rsidR="00453F83" w:rsidRPr="00860E8D">
        <w:rPr>
          <w:b/>
          <w:bCs/>
        </w:rPr>
        <w:t>.</w:t>
      </w:r>
      <w:r w:rsidR="00453F83" w:rsidRPr="00860E8D">
        <w:t xml:space="preserve"> Aspetti che concorrono dalla </w:t>
      </w:r>
      <w:r w:rsidR="005249B9" w:rsidRPr="00860E8D">
        <w:t>complessità</w:t>
      </w:r>
      <w:r w:rsidR="00453F83" w:rsidRPr="00860E8D">
        <w:t xml:space="preserve"> di </w:t>
      </w:r>
      <w:proofErr w:type="gramStart"/>
      <w:r w:rsidR="00453F83" w:rsidRPr="00860E8D">
        <w:t>un</w:t>
      </w:r>
      <w:proofErr w:type="gramEnd"/>
      <w:r w:rsidR="00453F83" w:rsidRPr="00860E8D">
        <w:t xml:space="preserve"> problema.</w:t>
      </w:r>
    </w:p>
    <w:p w:rsidR="0053274E" w:rsidRPr="00860E8D" w:rsidRDefault="0053274E" w:rsidP="00E60817"/>
    <w:p w:rsidR="001339E5" w:rsidRPr="00860E8D" w:rsidRDefault="004A2239" w:rsidP="00E60817">
      <w:r w:rsidRPr="00860E8D">
        <w:t>Un esempio concreto</w:t>
      </w:r>
      <w:r w:rsidR="00430665">
        <w:t xml:space="preserve">, interessante e attuale, </w:t>
      </w:r>
      <w:r w:rsidRPr="00860E8D">
        <w:t xml:space="preserve">di situazione strutturale che presenta i tre aspetti sopra indicati, e quindi deve essere giudicata come complessa, </w:t>
      </w:r>
      <w:r w:rsidR="00534155" w:rsidRPr="00860E8D">
        <w:t>è</w:t>
      </w:r>
      <w:r w:rsidRPr="00860E8D">
        <w:t xml:space="preserve"> quella delle costr</w:t>
      </w:r>
      <w:r w:rsidRPr="00860E8D">
        <w:t>u</w:t>
      </w:r>
      <w:r w:rsidRPr="00860E8D">
        <w:t xml:space="preserve">zioni esistenti inserite in  un aggregato edilizio. </w:t>
      </w:r>
    </w:p>
    <w:p w:rsidR="004A2239" w:rsidRPr="00860E8D" w:rsidRDefault="004A2239" w:rsidP="00430665">
      <w:pPr>
        <w:spacing w:after="120"/>
      </w:pPr>
      <w:r w:rsidRPr="00860E8D">
        <w:t xml:space="preserve">Il concetto di costruzione esistente </w:t>
      </w:r>
      <w:r w:rsidR="00534155" w:rsidRPr="00860E8D">
        <w:t>è</w:t>
      </w:r>
      <w:r w:rsidRPr="00860E8D">
        <w:t xml:space="preserve"> stato introdotto dal D.M.14.09.05 ed è attualmente presentato nel Capitolo 8 del D.M.14.01.08, capitolo che definisce i criteri generali per la valutazione della sicurezza e per la progettazione, l’esecuzione ed il collaudo degli inte</w:t>
      </w:r>
      <w:r w:rsidRPr="00860E8D">
        <w:t>r</w:t>
      </w:r>
      <w:r w:rsidRPr="00860E8D">
        <w:t xml:space="preserve">venti sulle costruzioni esistenti. È definita </w:t>
      </w:r>
      <w:r w:rsidRPr="00430665">
        <w:rPr>
          <w:u w:val="single"/>
        </w:rPr>
        <w:t>costruzione esistente</w:t>
      </w:r>
      <w:r w:rsidRPr="00860E8D">
        <w:t xml:space="preserve"> quella che abbia, alla data della redazione della valutazione di sicurezza e/o del progetto di intervento, la struttura completamente realizzata. I criteri generali di cui al paragrafo 8.2 riportano:</w:t>
      </w:r>
    </w:p>
    <w:p w:rsidR="004A2239" w:rsidRPr="00430665" w:rsidRDefault="004A2239" w:rsidP="00430665">
      <w:pPr>
        <w:ind w:left="180" w:right="261"/>
        <w:rPr>
          <w:i/>
          <w:szCs w:val="20"/>
        </w:rPr>
      </w:pPr>
      <w:r w:rsidRPr="00430665">
        <w:rPr>
          <w:i/>
          <w:szCs w:val="20"/>
        </w:rPr>
        <w:t>La valutazione della sicurezza e la progettazione degli interventi su costruzioni es</w:t>
      </w:r>
      <w:r w:rsidRPr="00430665">
        <w:rPr>
          <w:i/>
          <w:szCs w:val="20"/>
        </w:rPr>
        <w:t>i</w:t>
      </w:r>
      <w:r w:rsidRPr="00430665">
        <w:rPr>
          <w:i/>
          <w:szCs w:val="20"/>
        </w:rPr>
        <w:t>stenti devono tenere</w:t>
      </w:r>
      <w:r w:rsidR="001A22EA" w:rsidRPr="00430665">
        <w:rPr>
          <w:i/>
          <w:szCs w:val="20"/>
        </w:rPr>
        <w:t xml:space="preserve"> </w:t>
      </w:r>
      <w:r w:rsidRPr="00430665">
        <w:rPr>
          <w:i/>
          <w:szCs w:val="20"/>
        </w:rPr>
        <w:t>conto dei seguenti aspetti:</w:t>
      </w:r>
    </w:p>
    <w:p w:rsidR="004A2239" w:rsidRPr="00430665" w:rsidRDefault="004A2239" w:rsidP="00430665">
      <w:pPr>
        <w:ind w:left="180" w:right="261"/>
        <w:rPr>
          <w:i/>
          <w:szCs w:val="20"/>
        </w:rPr>
      </w:pPr>
      <w:r w:rsidRPr="00430665">
        <w:rPr>
          <w:i/>
          <w:szCs w:val="20"/>
        </w:rPr>
        <w:lastRenderedPageBreak/>
        <w:t xml:space="preserve">- la costruzione riflette lo </w:t>
      </w:r>
      <w:r w:rsidRPr="00430665">
        <w:rPr>
          <w:i/>
          <w:szCs w:val="20"/>
          <w:u w:val="single"/>
        </w:rPr>
        <w:t>stato delle conoscenze al tempo</w:t>
      </w:r>
      <w:r w:rsidRPr="00430665">
        <w:rPr>
          <w:i/>
          <w:szCs w:val="20"/>
        </w:rPr>
        <w:t xml:space="preserve"> della sua realizzazione;</w:t>
      </w:r>
    </w:p>
    <w:p w:rsidR="004A2239" w:rsidRPr="00430665" w:rsidRDefault="004A2239" w:rsidP="00430665">
      <w:pPr>
        <w:ind w:left="180" w:right="261"/>
        <w:rPr>
          <w:i/>
          <w:szCs w:val="20"/>
        </w:rPr>
      </w:pPr>
      <w:r w:rsidRPr="00430665">
        <w:rPr>
          <w:i/>
          <w:szCs w:val="20"/>
        </w:rPr>
        <w:t xml:space="preserve">- possono essere </w:t>
      </w:r>
      <w:r w:rsidRPr="00430665">
        <w:rPr>
          <w:i/>
          <w:szCs w:val="20"/>
          <w:u w:val="single"/>
        </w:rPr>
        <w:t>insiti e non palesi difetti di impostazione e di realizzazione</w:t>
      </w:r>
      <w:r w:rsidRPr="00430665">
        <w:rPr>
          <w:i/>
          <w:szCs w:val="20"/>
        </w:rPr>
        <w:t>;</w:t>
      </w:r>
    </w:p>
    <w:p w:rsidR="004A2239" w:rsidRPr="00430665" w:rsidRDefault="004A2239" w:rsidP="00430665">
      <w:pPr>
        <w:ind w:left="180" w:right="261"/>
        <w:rPr>
          <w:i/>
          <w:szCs w:val="20"/>
        </w:rPr>
      </w:pPr>
      <w:r w:rsidRPr="00430665">
        <w:rPr>
          <w:i/>
          <w:szCs w:val="20"/>
        </w:rPr>
        <w:t xml:space="preserve">- la costruzione può essere stata soggetta ad azioni, anche eccezionali, i cui </w:t>
      </w:r>
      <w:r w:rsidRPr="00430665">
        <w:rPr>
          <w:i/>
          <w:szCs w:val="20"/>
          <w:u w:val="single"/>
        </w:rPr>
        <w:t>effetti non siano completamente manifesti</w:t>
      </w:r>
      <w:r w:rsidRPr="00430665">
        <w:rPr>
          <w:i/>
          <w:szCs w:val="20"/>
        </w:rPr>
        <w:t>;</w:t>
      </w:r>
    </w:p>
    <w:p w:rsidR="004A2239" w:rsidRPr="00430665" w:rsidRDefault="004A2239" w:rsidP="00430665">
      <w:pPr>
        <w:ind w:left="180" w:right="261"/>
        <w:rPr>
          <w:i/>
          <w:szCs w:val="20"/>
        </w:rPr>
      </w:pPr>
      <w:r w:rsidRPr="00430665">
        <w:rPr>
          <w:i/>
          <w:szCs w:val="20"/>
        </w:rPr>
        <w:t>- le strutture possono presentare degrado e/o modificazioni significative rispetto alla situazione originaria.</w:t>
      </w:r>
    </w:p>
    <w:p w:rsidR="004A2239" w:rsidRPr="00430665" w:rsidRDefault="004A2239" w:rsidP="00430665">
      <w:pPr>
        <w:ind w:left="180" w:right="261"/>
        <w:rPr>
          <w:i/>
          <w:szCs w:val="20"/>
        </w:rPr>
      </w:pPr>
      <w:r w:rsidRPr="00430665">
        <w:rPr>
          <w:i/>
          <w:szCs w:val="20"/>
        </w:rPr>
        <w:t>Nella definizione dei modelli strutturali, si dovrà, inoltre, tenere conto che:</w:t>
      </w:r>
    </w:p>
    <w:p w:rsidR="004A2239" w:rsidRPr="00430665" w:rsidRDefault="004A2239" w:rsidP="00430665">
      <w:pPr>
        <w:ind w:left="180" w:right="261"/>
        <w:rPr>
          <w:i/>
          <w:szCs w:val="20"/>
        </w:rPr>
      </w:pPr>
      <w:r w:rsidRPr="00430665">
        <w:rPr>
          <w:i/>
          <w:szCs w:val="20"/>
        </w:rPr>
        <w:t xml:space="preserve">- la geometria e i dettagli costruttivi sono definiti e </w:t>
      </w:r>
      <w:r w:rsidRPr="00430665">
        <w:rPr>
          <w:i/>
          <w:szCs w:val="20"/>
          <w:u w:val="single"/>
        </w:rPr>
        <w:t>la loro conoscenza dipende solo dalla documentazione disponibile e dal livello di approfondimento delle indagini c</w:t>
      </w:r>
      <w:r w:rsidRPr="00430665">
        <w:rPr>
          <w:i/>
          <w:szCs w:val="20"/>
          <w:u w:val="single"/>
        </w:rPr>
        <w:t>o</w:t>
      </w:r>
      <w:r w:rsidRPr="00430665">
        <w:rPr>
          <w:i/>
          <w:szCs w:val="20"/>
          <w:u w:val="single"/>
        </w:rPr>
        <w:t>noscitive</w:t>
      </w:r>
      <w:r w:rsidRPr="00430665">
        <w:rPr>
          <w:i/>
          <w:szCs w:val="20"/>
        </w:rPr>
        <w:t>;</w:t>
      </w:r>
    </w:p>
    <w:p w:rsidR="004A2239" w:rsidRPr="00430665" w:rsidRDefault="004A2239" w:rsidP="00430665">
      <w:pPr>
        <w:ind w:left="180" w:right="261"/>
        <w:rPr>
          <w:i/>
          <w:szCs w:val="20"/>
        </w:rPr>
      </w:pPr>
      <w:r w:rsidRPr="00430665">
        <w:rPr>
          <w:i/>
          <w:szCs w:val="20"/>
        </w:rPr>
        <w:t xml:space="preserve">- la conoscenza delle proprietà meccaniche dei materiali non risente delle incertezze legate alla produzione e posa in opera ma solo della omogeneità dei materiali stessi all’interno della costruzione, del </w:t>
      </w:r>
      <w:r w:rsidRPr="00430665">
        <w:rPr>
          <w:i/>
          <w:szCs w:val="20"/>
          <w:u w:val="single"/>
        </w:rPr>
        <w:t>livello di approfondimento delle indagini conoscitive e dell’affidabilità delle stesse</w:t>
      </w:r>
      <w:r w:rsidRPr="00430665">
        <w:rPr>
          <w:i/>
          <w:szCs w:val="20"/>
        </w:rPr>
        <w:t>;</w:t>
      </w:r>
    </w:p>
    <w:p w:rsidR="004A2239" w:rsidRPr="00430665" w:rsidRDefault="004A2239" w:rsidP="00430665">
      <w:pPr>
        <w:ind w:left="180" w:right="261"/>
        <w:rPr>
          <w:i/>
          <w:szCs w:val="20"/>
        </w:rPr>
      </w:pPr>
      <w:r w:rsidRPr="00430665">
        <w:rPr>
          <w:i/>
          <w:szCs w:val="20"/>
        </w:rPr>
        <w:t>- i carichi permanenti sono definiti e la loro conoscenza dipende dal livello di appr</w:t>
      </w:r>
      <w:r w:rsidRPr="00430665">
        <w:rPr>
          <w:i/>
          <w:szCs w:val="20"/>
        </w:rPr>
        <w:t>o</w:t>
      </w:r>
      <w:r w:rsidRPr="00430665">
        <w:rPr>
          <w:i/>
          <w:szCs w:val="20"/>
        </w:rPr>
        <w:t xml:space="preserve">fondimento delle </w:t>
      </w:r>
      <w:r w:rsidRPr="00430665">
        <w:rPr>
          <w:i/>
          <w:szCs w:val="20"/>
          <w:u w:val="single"/>
        </w:rPr>
        <w:t>indagini conoscitive</w:t>
      </w:r>
      <w:r w:rsidRPr="00430665">
        <w:rPr>
          <w:i/>
          <w:szCs w:val="20"/>
        </w:rPr>
        <w:t>.</w:t>
      </w:r>
    </w:p>
    <w:p w:rsidR="004A2239" w:rsidRPr="00430665" w:rsidRDefault="004A2239" w:rsidP="00430665">
      <w:pPr>
        <w:ind w:left="180" w:right="261"/>
        <w:rPr>
          <w:i/>
          <w:szCs w:val="20"/>
        </w:rPr>
      </w:pPr>
      <w:r w:rsidRPr="00430665">
        <w:rPr>
          <w:i/>
          <w:szCs w:val="20"/>
        </w:rPr>
        <w:t xml:space="preserve">Si dovrà prevedere l’impiego di metodi di analisi e di verifica dipendenti dalla </w:t>
      </w:r>
      <w:r w:rsidRPr="00430665">
        <w:rPr>
          <w:i/>
          <w:szCs w:val="20"/>
          <w:u w:val="single"/>
        </w:rPr>
        <w:t>co</w:t>
      </w:r>
      <w:r w:rsidRPr="00430665">
        <w:rPr>
          <w:i/>
          <w:szCs w:val="20"/>
          <w:u w:val="single"/>
        </w:rPr>
        <w:t>m</w:t>
      </w:r>
      <w:r w:rsidRPr="00430665">
        <w:rPr>
          <w:i/>
          <w:szCs w:val="20"/>
          <w:u w:val="single"/>
        </w:rPr>
        <w:t>pletezza e dall’affidabilità dell’informazione disponibile</w:t>
      </w:r>
      <w:r w:rsidRPr="00430665">
        <w:rPr>
          <w:i/>
          <w:szCs w:val="20"/>
        </w:rPr>
        <w:t xml:space="preserve"> e l’uso, nelle verifiche di s</w:t>
      </w:r>
      <w:r w:rsidRPr="00430665">
        <w:rPr>
          <w:i/>
          <w:szCs w:val="20"/>
        </w:rPr>
        <w:t>i</w:t>
      </w:r>
      <w:r w:rsidRPr="00430665">
        <w:rPr>
          <w:i/>
          <w:szCs w:val="20"/>
        </w:rPr>
        <w:t>curezza, di adeguati “fattori di confidenza”, che modificano i parametri di capacità in funzione del livello di conoscenza relativo a geometria, dettagli costruttivi e mat</w:t>
      </w:r>
      <w:r w:rsidRPr="00430665">
        <w:rPr>
          <w:i/>
          <w:szCs w:val="20"/>
        </w:rPr>
        <w:t>e</w:t>
      </w:r>
      <w:r w:rsidRPr="00430665">
        <w:rPr>
          <w:i/>
          <w:szCs w:val="20"/>
        </w:rPr>
        <w:t>riali.</w:t>
      </w:r>
    </w:p>
    <w:p w:rsidR="004A2239" w:rsidRPr="00860E8D" w:rsidRDefault="004A2239" w:rsidP="00430665">
      <w:pPr>
        <w:spacing w:before="120" w:after="120"/>
      </w:pPr>
      <w:r w:rsidRPr="00860E8D">
        <w:t xml:space="preserve">Dalla O.P.C.M. 3274/2003 - §11.5.4.3.2 Aggregati edilizi, si ricava invece la definizione di </w:t>
      </w:r>
      <w:r w:rsidRPr="00430665">
        <w:rPr>
          <w:u w:val="single"/>
        </w:rPr>
        <w:t>aggregato edilizio</w:t>
      </w:r>
      <w:r w:rsidRPr="00860E8D">
        <w:t>:</w:t>
      </w:r>
    </w:p>
    <w:p w:rsidR="004A2239" w:rsidRPr="00430665" w:rsidRDefault="004A2239" w:rsidP="009A7ADD">
      <w:pPr>
        <w:ind w:left="187" w:right="261"/>
        <w:rPr>
          <w:i/>
          <w:szCs w:val="20"/>
        </w:rPr>
      </w:pPr>
      <w:r w:rsidRPr="00430665">
        <w:rPr>
          <w:i/>
          <w:szCs w:val="20"/>
        </w:rPr>
        <w:t xml:space="preserve">Un aggregato edilizio è costituito da un insieme di parti che sono il risultato di una </w:t>
      </w:r>
      <w:r w:rsidRPr="00430665">
        <w:rPr>
          <w:i/>
          <w:szCs w:val="20"/>
          <w:u w:val="single"/>
        </w:rPr>
        <w:t>genesi articolata e non unitaria</w:t>
      </w:r>
      <w:r w:rsidRPr="00430665">
        <w:rPr>
          <w:i/>
          <w:szCs w:val="20"/>
        </w:rPr>
        <w:t xml:space="preserve">, dovuta a </w:t>
      </w:r>
      <w:r w:rsidRPr="00430665">
        <w:rPr>
          <w:i/>
          <w:szCs w:val="20"/>
          <w:u w:val="single"/>
        </w:rPr>
        <w:t>molteplici fattori</w:t>
      </w:r>
      <w:r w:rsidRPr="00430665">
        <w:rPr>
          <w:i/>
          <w:szCs w:val="20"/>
        </w:rPr>
        <w:t xml:space="preserve"> (sequenza costruttiva, cambio di materiali, mutate esigenze, avvicendarsi dei proprietari, etc.). Nell’analisi di un edificio facente parte di un aggregato edilizio occorre tenere conto perciò delle </w:t>
      </w:r>
      <w:r w:rsidRPr="00430665">
        <w:rPr>
          <w:i/>
          <w:szCs w:val="20"/>
          <w:u w:val="single"/>
        </w:rPr>
        <w:t>possibili interazioni derivanti dalla contiguità strutturale con gli edifici adiacenti, connessi o in aderenza ad esso</w:t>
      </w:r>
      <w:r w:rsidRPr="00430665">
        <w:rPr>
          <w:i/>
          <w:szCs w:val="20"/>
        </w:rPr>
        <w:t>. A tal fine dovrà essere individuata, in via preliminare, l’unità strutturale (US) oggetto di studio, evidenziando le azioni che su di essa poss</w:t>
      </w:r>
      <w:r w:rsidRPr="00430665">
        <w:rPr>
          <w:i/>
          <w:szCs w:val="20"/>
        </w:rPr>
        <w:t>o</w:t>
      </w:r>
      <w:r w:rsidRPr="00430665">
        <w:rPr>
          <w:i/>
          <w:szCs w:val="20"/>
        </w:rPr>
        <w:t>no derivare dalle unità strutturali contigue.</w:t>
      </w:r>
    </w:p>
    <w:p w:rsidR="001A22EA" w:rsidRPr="00430665" w:rsidRDefault="004A2239" w:rsidP="009A7ADD">
      <w:pPr>
        <w:ind w:left="187" w:right="261"/>
        <w:rPr>
          <w:i/>
          <w:szCs w:val="20"/>
        </w:rPr>
      </w:pPr>
      <w:r w:rsidRPr="00430665">
        <w:rPr>
          <w:i/>
          <w:szCs w:val="20"/>
        </w:rPr>
        <w:t xml:space="preserve">Ove necessario, tale analisi preliminare dovrà considerare l’intero aggregato, al fine di individuare le </w:t>
      </w:r>
      <w:r w:rsidRPr="00430665">
        <w:rPr>
          <w:i/>
          <w:szCs w:val="20"/>
          <w:u w:val="single"/>
        </w:rPr>
        <w:t>relative connessioni spaziali fondamentali</w:t>
      </w:r>
      <w:r w:rsidRPr="00430665">
        <w:rPr>
          <w:i/>
          <w:szCs w:val="20"/>
        </w:rPr>
        <w:t>, con particolare attenzi</w:t>
      </w:r>
      <w:r w:rsidRPr="00430665">
        <w:rPr>
          <w:i/>
          <w:szCs w:val="20"/>
        </w:rPr>
        <w:t>o</w:t>
      </w:r>
      <w:r w:rsidRPr="00430665">
        <w:rPr>
          <w:i/>
          <w:szCs w:val="20"/>
        </w:rPr>
        <w:t xml:space="preserve">ne al contesto ed ai </w:t>
      </w:r>
      <w:r w:rsidRPr="00430665">
        <w:rPr>
          <w:i/>
          <w:szCs w:val="20"/>
          <w:u w:val="single"/>
        </w:rPr>
        <w:t>meccanismi di giustapposizione e di sovrapposizione</w:t>
      </w:r>
      <w:r w:rsidRPr="00430665">
        <w:rPr>
          <w:i/>
          <w:szCs w:val="20"/>
        </w:rPr>
        <w:t>.</w:t>
      </w:r>
    </w:p>
    <w:p w:rsidR="001A22EA" w:rsidRPr="00430665" w:rsidRDefault="001A22EA" w:rsidP="009A7ADD">
      <w:pPr>
        <w:ind w:left="187" w:right="261"/>
        <w:rPr>
          <w:i/>
          <w:szCs w:val="20"/>
        </w:rPr>
      </w:pPr>
      <w:r w:rsidRPr="00430665">
        <w:rPr>
          <w:i/>
          <w:szCs w:val="20"/>
        </w:rPr>
        <w:t>…</w:t>
      </w:r>
    </w:p>
    <w:p w:rsidR="004A2239" w:rsidRPr="00430665" w:rsidRDefault="004A2239" w:rsidP="009A7ADD">
      <w:pPr>
        <w:ind w:left="187" w:right="261"/>
        <w:rPr>
          <w:i/>
          <w:szCs w:val="20"/>
        </w:rPr>
      </w:pPr>
      <w:r w:rsidRPr="00430665">
        <w:rPr>
          <w:i/>
          <w:szCs w:val="20"/>
        </w:rPr>
        <w:t xml:space="preserve">Tra le </w:t>
      </w:r>
      <w:r w:rsidRPr="00430665">
        <w:rPr>
          <w:i/>
          <w:szCs w:val="20"/>
          <w:u w:val="single"/>
        </w:rPr>
        <w:t>interazioni strutturali con gli edifici adiacenti</w:t>
      </w:r>
      <w:r w:rsidRPr="00430665">
        <w:rPr>
          <w:i/>
          <w:szCs w:val="20"/>
        </w:rPr>
        <w:t xml:space="preserve"> si dovranno considerare: carichi (sia verticali che orizzontali, in presenza di sisma) provenienti da solai o da pareti di US adiacenti; spinte di archi e volte appartenenti ad US contigue; spinte provenienti da archi di contrasto o da tiranti ancorati su altri edifici. La rappresentazione dell’US attraverso piante, alzati e sezioni permetterà di valutare la </w:t>
      </w:r>
      <w:r w:rsidRPr="00430665">
        <w:rPr>
          <w:i/>
          <w:szCs w:val="20"/>
          <w:u w:val="single"/>
        </w:rPr>
        <w:t>diffusione delle sollecitazioni e l’interazione fra le US contigue</w:t>
      </w:r>
      <w:r w:rsidRPr="00430665">
        <w:rPr>
          <w:i/>
          <w:szCs w:val="20"/>
        </w:rPr>
        <w:t>.</w:t>
      </w:r>
    </w:p>
    <w:p w:rsidR="004A2239" w:rsidRPr="00430665" w:rsidRDefault="004A2239" w:rsidP="009A7ADD">
      <w:pPr>
        <w:tabs>
          <w:tab w:val="left" w:pos="7200"/>
        </w:tabs>
        <w:ind w:left="187" w:right="171"/>
        <w:rPr>
          <w:i/>
          <w:szCs w:val="20"/>
        </w:rPr>
      </w:pPr>
      <w:r w:rsidRPr="00430665">
        <w:rPr>
          <w:i/>
          <w:szCs w:val="20"/>
        </w:rPr>
        <w:t>Oltre a quanto normalmente previsto per gli edifici non disposti in aggregato, dovra</w:t>
      </w:r>
      <w:r w:rsidRPr="00430665">
        <w:rPr>
          <w:i/>
          <w:szCs w:val="20"/>
        </w:rPr>
        <w:t>n</w:t>
      </w:r>
      <w:r w:rsidRPr="00430665">
        <w:rPr>
          <w:i/>
          <w:szCs w:val="20"/>
        </w:rPr>
        <w:t xml:space="preserve">no essere valutati gli effetti di: </w:t>
      </w:r>
      <w:r w:rsidRPr="00430665">
        <w:rPr>
          <w:i/>
          <w:szCs w:val="20"/>
          <w:u w:val="single"/>
        </w:rPr>
        <w:t>spinte non contrastate</w:t>
      </w:r>
      <w:r w:rsidRPr="00430665">
        <w:rPr>
          <w:i/>
          <w:szCs w:val="20"/>
        </w:rPr>
        <w:t xml:space="preserve"> causate da orizzontamenti sfals</w:t>
      </w:r>
      <w:r w:rsidRPr="00430665">
        <w:rPr>
          <w:i/>
          <w:szCs w:val="20"/>
        </w:rPr>
        <w:t>a</w:t>
      </w:r>
      <w:r w:rsidRPr="00430665">
        <w:rPr>
          <w:i/>
          <w:szCs w:val="20"/>
        </w:rPr>
        <w:t xml:space="preserve">ti di quota sulle pareti in comune con le US adiacenti; </w:t>
      </w:r>
      <w:r w:rsidRPr="00430665">
        <w:rPr>
          <w:i/>
          <w:szCs w:val="20"/>
          <w:u w:val="single"/>
        </w:rPr>
        <w:t>effetti locali</w:t>
      </w:r>
      <w:r w:rsidRPr="00430665">
        <w:rPr>
          <w:i/>
          <w:szCs w:val="20"/>
        </w:rPr>
        <w:t xml:space="preserve"> causati da prospetti </w:t>
      </w:r>
      <w:r w:rsidRPr="00430665">
        <w:rPr>
          <w:i/>
          <w:szCs w:val="20"/>
        </w:rPr>
        <w:lastRenderedPageBreak/>
        <w:t>non allineati, o da differenze di altezza o di rigidezza tra US adiacenti, azioni di riba</w:t>
      </w:r>
      <w:r w:rsidRPr="00430665">
        <w:rPr>
          <w:i/>
          <w:szCs w:val="20"/>
        </w:rPr>
        <w:t>l</w:t>
      </w:r>
      <w:r w:rsidRPr="00430665">
        <w:rPr>
          <w:i/>
          <w:szCs w:val="20"/>
        </w:rPr>
        <w:t>tamento e di traslazione che interessano le pareti nelle US di testata delle tipologie s</w:t>
      </w:r>
      <w:r w:rsidRPr="00430665">
        <w:rPr>
          <w:i/>
          <w:szCs w:val="20"/>
        </w:rPr>
        <w:t>e</w:t>
      </w:r>
      <w:r w:rsidRPr="00430665">
        <w:rPr>
          <w:i/>
          <w:szCs w:val="20"/>
        </w:rPr>
        <w:t>riali (schiere).</w:t>
      </w:r>
    </w:p>
    <w:p w:rsidR="001A22EA" w:rsidRPr="00860E8D" w:rsidRDefault="00534155" w:rsidP="00430665">
      <w:r w:rsidRPr="00860E8D">
        <w:t xml:space="preserve">La rilettura di questi stralci normativi alla luce della definizione </w:t>
      </w:r>
      <w:r w:rsidR="00AE7AD2" w:rsidRPr="00860E8D">
        <w:t>operativa di complessità data, permette di sottolineare gli aspetti di non linearità, interazione e incertezza presenti nel caso di costruzioni esistenti inserite in aggregati edilizi.</w:t>
      </w:r>
    </w:p>
    <w:p w:rsidR="00534155" w:rsidRPr="00860E8D" w:rsidRDefault="00430665" w:rsidP="00430665">
      <w:r>
        <w:t>Infine, p</w:t>
      </w:r>
      <w:r w:rsidR="00AE7AD2" w:rsidRPr="00860E8D">
        <w:t>rima di chiudere questa sezione sulla complessità di un sistema o di un problema, è utile</w:t>
      </w:r>
      <w:r>
        <w:t xml:space="preserve"> considerare due altri concetti che portano ad affinare la complessita’ in termini strutt</w:t>
      </w:r>
      <w:r>
        <w:t>u</w:t>
      </w:r>
      <w:r>
        <w:t>rali.</w:t>
      </w:r>
    </w:p>
    <w:p w:rsidR="00AE7AD2" w:rsidRPr="00860E8D" w:rsidRDefault="00AE7AD2" w:rsidP="00534155">
      <w:r w:rsidRPr="00860E8D">
        <w:t xml:space="preserve">Il primo fa riferimento alla </w:t>
      </w:r>
      <w:r w:rsidR="00BF13EB" w:rsidRPr="00860E8D">
        <w:rPr>
          <w:b/>
        </w:rPr>
        <w:t>sensibilità</w:t>
      </w:r>
      <w:r w:rsidRPr="00860E8D">
        <w:rPr>
          <w:b/>
        </w:rPr>
        <w:t xml:space="preserve"> di sistema o di un problema a un parametro</w:t>
      </w:r>
      <w:r w:rsidRPr="00860E8D">
        <w:t>: la Fig.</w:t>
      </w:r>
      <w:r w:rsidR="00DC160C">
        <w:t>3</w:t>
      </w:r>
      <w:r w:rsidR="00DC160C" w:rsidRPr="00860E8D">
        <w:t xml:space="preserve"> </w:t>
      </w:r>
      <w:r w:rsidRPr="00860E8D">
        <w:t xml:space="preserve">discrimina fra un parametro che </w:t>
      </w:r>
      <w:r w:rsidR="00BF13EB" w:rsidRPr="00860E8D">
        <w:t>può</w:t>
      </w:r>
      <w:r w:rsidRPr="00860E8D">
        <w:t xml:space="preserve"> influenzare sensibilmente la risposta (a </w:t>
      </w:r>
      <w:r w:rsidR="00BF13EB" w:rsidRPr="00860E8D">
        <w:t>sinistra</w:t>
      </w:r>
      <w:r w:rsidRPr="00860E8D">
        <w:t xml:space="preserve">), rispetto a un parametro che risulta non </w:t>
      </w:r>
      <w:r w:rsidR="00F80CEF">
        <w:t>determinante ai fini della risposta</w:t>
      </w:r>
      <w:r w:rsidR="00BF13EB" w:rsidRPr="00860E8D">
        <w:t xml:space="preserve"> (a destra).</w:t>
      </w:r>
    </w:p>
    <w:p w:rsidR="00BF13EB" w:rsidRPr="00860E8D" w:rsidRDefault="00BF13EB" w:rsidP="00534155">
      <w:r w:rsidRPr="00860E8D">
        <w:t xml:space="preserve">La traduzione in termini meccanici del concetto di sensibilità può portare al concetto di </w:t>
      </w:r>
      <w:r w:rsidRPr="00860E8D">
        <w:rPr>
          <w:b/>
        </w:rPr>
        <w:t>r</w:t>
      </w:r>
      <w:r w:rsidRPr="00860E8D">
        <w:rPr>
          <w:b/>
        </w:rPr>
        <w:t>o</w:t>
      </w:r>
      <w:r w:rsidRPr="00860E8D">
        <w:rPr>
          <w:b/>
        </w:rPr>
        <w:t>bustezza strutturale</w:t>
      </w:r>
      <w:r w:rsidRPr="00860E8D">
        <w:t>: la Fig.</w:t>
      </w:r>
      <w:r w:rsidR="00DC160C">
        <w:t>4</w:t>
      </w:r>
      <w:r w:rsidRPr="00860E8D">
        <w:t>, mostra come</w:t>
      </w:r>
      <w:r w:rsidR="00DC160C">
        <w:t xml:space="preserve"> la </w:t>
      </w:r>
      <w:r w:rsidR="00B64DBF">
        <w:t>qualità</w:t>
      </w:r>
      <w:r w:rsidR="00DC160C">
        <w:t xml:space="preserve"> del sistema</w:t>
      </w:r>
      <w:r w:rsidR="00B64DBF">
        <w:t xml:space="preserve"> strutturale</w:t>
      </w:r>
      <w:r w:rsidR="00DC160C">
        <w:t xml:space="preserve"> indicato dalla curva in verde, nonostante </w:t>
      </w:r>
      <w:r w:rsidR="00B64DBF">
        <w:t>assuma</w:t>
      </w:r>
      <w:r w:rsidR="00DC160C">
        <w:t xml:space="preserve"> un valore </w:t>
      </w:r>
      <w:r w:rsidR="00B64DBF">
        <w:t>più</w:t>
      </w:r>
      <w:r w:rsidR="00DC160C">
        <w:t xml:space="preserve"> alto in fase iniziale, decresca bruscamente nel tempo</w:t>
      </w:r>
      <w:r w:rsidR="00B64DBF">
        <w:t>, mentre la qualità del sistema rappresentato dalla curva in blu, nonostante parta da un livello inferiore, decresce molto meno, indicando quindi un comportamento robusto del sistema.</w:t>
      </w:r>
    </w:p>
    <w:p w:rsidR="00BF13EB" w:rsidRPr="00860E8D" w:rsidRDefault="00BF13EB" w:rsidP="00534155">
      <w:r w:rsidRPr="00860E8D">
        <w:t>Situazioni strutturali in cui ci sia alta sensibilità a qualche parametro o mancanza di rob</w:t>
      </w:r>
      <w:r w:rsidRPr="00860E8D">
        <w:t>u</w:t>
      </w:r>
      <w:r w:rsidRPr="00860E8D">
        <w:t xml:space="preserve">stezza possono essere complesse e </w:t>
      </w:r>
      <w:r w:rsidR="00695AC4" w:rsidRPr="00860E8D">
        <w:t>portare a collassi disastrosi.</w:t>
      </w:r>
    </w:p>
    <w:p w:rsidR="00AE7AD2" w:rsidRPr="00860E8D" w:rsidRDefault="00AE7AD2" w:rsidP="00534155"/>
    <w:p w:rsidR="00560BB1" w:rsidRPr="00860E8D" w:rsidRDefault="006F7368" w:rsidP="005249B9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009900" cy="12192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9B9" w:rsidRPr="00860E8D" w:rsidRDefault="005249B9" w:rsidP="005249B9">
      <w:pPr>
        <w:pStyle w:val="Citazione1"/>
      </w:pPr>
      <w:r w:rsidRPr="00860E8D">
        <w:rPr>
          <w:b/>
          <w:bCs/>
        </w:rPr>
        <w:t xml:space="preserve">Figura </w:t>
      </w:r>
      <w:r w:rsidR="00DC160C">
        <w:rPr>
          <w:b/>
          <w:bCs/>
        </w:rPr>
        <w:t>3</w:t>
      </w:r>
      <w:r w:rsidRPr="00860E8D">
        <w:rPr>
          <w:b/>
          <w:bCs/>
        </w:rPr>
        <w:t>.</w:t>
      </w:r>
      <w:r w:rsidRPr="00860E8D">
        <w:t xml:space="preserve"> Sensibi</w:t>
      </w:r>
      <w:r w:rsidR="00BF13EB" w:rsidRPr="00860E8D">
        <w:t xml:space="preserve">lità della risposta strutturale rispetto a </w:t>
      </w:r>
      <w:proofErr w:type="gramStart"/>
      <w:r w:rsidR="00BF13EB" w:rsidRPr="00860E8D">
        <w:t>un</w:t>
      </w:r>
      <w:proofErr w:type="gramEnd"/>
      <w:r w:rsidR="00BF13EB" w:rsidRPr="00860E8D">
        <w:t xml:space="preserve"> parametro: fra i due </w:t>
      </w:r>
      <w:proofErr w:type="spellStart"/>
      <w:r w:rsidR="00BF13EB" w:rsidRPr="00860E8D">
        <w:t>casi</w:t>
      </w:r>
      <w:proofErr w:type="spellEnd"/>
      <w:r w:rsidR="00BF13EB" w:rsidRPr="00860E8D">
        <w:t xml:space="preserve">, </w:t>
      </w:r>
      <w:proofErr w:type="spellStart"/>
      <w:r w:rsidR="00BF13EB" w:rsidRPr="00860E8D">
        <w:t>quello</w:t>
      </w:r>
      <w:proofErr w:type="spellEnd"/>
      <w:r w:rsidR="00BF13EB" w:rsidRPr="00860E8D">
        <w:t xml:space="preserve"> di </w:t>
      </w:r>
      <w:proofErr w:type="spellStart"/>
      <w:r w:rsidR="00BF13EB" w:rsidRPr="00860E8D">
        <w:t>sini</w:t>
      </w:r>
      <w:r w:rsidR="00430665">
        <w:t>stra</w:t>
      </w:r>
      <w:proofErr w:type="spellEnd"/>
      <w:r w:rsidR="00430665">
        <w:t xml:space="preserve"> è </w:t>
      </w:r>
      <w:proofErr w:type="spellStart"/>
      <w:r w:rsidR="00430665">
        <w:t>il</w:t>
      </w:r>
      <w:proofErr w:type="spellEnd"/>
      <w:r w:rsidR="00430665">
        <w:t xml:space="preserve"> </w:t>
      </w:r>
      <w:proofErr w:type="spellStart"/>
      <w:r w:rsidR="00430665">
        <w:t>più</w:t>
      </w:r>
      <w:proofErr w:type="spellEnd"/>
      <w:r w:rsidR="00430665">
        <w:t xml:space="preserve"> </w:t>
      </w:r>
      <w:proofErr w:type="spellStart"/>
      <w:r w:rsidR="00430665">
        <w:t>rilevante</w:t>
      </w:r>
      <w:proofErr w:type="spellEnd"/>
      <w:r w:rsidR="00430665">
        <w:t xml:space="preserve"> e </w:t>
      </w:r>
      <w:proofErr w:type="spellStart"/>
      <w:r w:rsidR="00430665">
        <w:t>quindi</w:t>
      </w:r>
      <w:proofErr w:type="spellEnd"/>
      <w:r w:rsidR="00430665">
        <w:t xml:space="preserve"> </w:t>
      </w:r>
      <w:proofErr w:type="spellStart"/>
      <w:r w:rsidR="00430665">
        <w:t>critico</w:t>
      </w:r>
      <w:proofErr w:type="spellEnd"/>
      <w:r w:rsidR="00430665">
        <w:t>.</w:t>
      </w:r>
    </w:p>
    <w:p w:rsidR="005249B9" w:rsidRPr="00860E8D" w:rsidRDefault="005249B9" w:rsidP="005249B9"/>
    <w:p w:rsidR="00560BB1" w:rsidRPr="00860E8D" w:rsidRDefault="006F7368" w:rsidP="00560BB1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714625" cy="1447800"/>
            <wp:effectExtent l="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9B9" w:rsidRPr="00860E8D" w:rsidRDefault="005249B9" w:rsidP="00560BB1">
      <w:pPr>
        <w:jc w:val="center"/>
      </w:pPr>
    </w:p>
    <w:p w:rsidR="00560BB1" w:rsidRDefault="00560BB1" w:rsidP="00560BB1">
      <w:pPr>
        <w:pStyle w:val="Citazione1"/>
      </w:pPr>
      <w:r w:rsidRPr="00860E8D">
        <w:rPr>
          <w:b/>
          <w:bCs/>
        </w:rPr>
        <w:t xml:space="preserve">Figura </w:t>
      </w:r>
      <w:r w:rsidR="00DC160C">
        <w:rPr>
          <w:b/>
          <w:bCs/>
        </w:rPr>
        <w:t>4</w:t>
      </w:r>
      <w:r w:rsidRPr="00860E8D">
        <w:rPr>
          <w:b/>
          <w:bCs/>
        </w:rPr>
        <w:t>.</w:t>
      </w:r>
      <w:r w:rsidRPr="00860E8D">
        <w:t xml:space="preserve"> </w:t>
      </w:r>
      <w:r w:rsidR="00BF13EB" w:rsidRPr="00860E8D">
        <w:t xml:space="preserve">Robustezza strutturale: la costruzione con la risposta in blu è robusta a differenza </w:t>
      </w:r>
      <w:proofErr w:type="gramStart"/>
      <w:r w:rsidR="00BF13EB" w:rsidRPr="00860E8D">
        <w:t>della</w:t>
      </w:r>
      <w:proofErr w:type="gramEnd"/>
      <w:r w:rsidR="00BF13EB" w:rsidRPr="00860E8D">
        <w:t xml:space="preserve"> co</w:t>
      </w:r>
      <w:r w:rsidR="00BF13EB" w:rsidRPr="00860E8D">
        <w:t>s</w:t>
      </w:r>
      <w:r w:rsidR="00BF13EB" w:rsidRPr="00860E8D">
        <w:t>truzione con la risposta in verde.</w:t>
      </w:r>
    </w:p>
    <w:p w:rsidR="004E57AC" w:rsidRPr="00860E8D" w:rsidRDefault="0082697A" w:rsidP="004E57AC">
      <w:pPr>
        <w:pStyle w:val="Titolo2"/>
        <w:tabs>
          <w:tab w:val="clear" w:pos="284"/>
          <w:tab w:val="clear" w:pos="720"/>
        </w:tabs>
        <w:ind w:left="280" w:hanging="280"/>
      </w:pPr>
      <w:r>
        <w:br w:type="page"/>
      </w:r>
      <w:r w:rsidR="004E57AC" w:rsidRPr="00860E8D">
        <w:lastRenderedPageBreak/>
        <w:t>SWISS CHEESE MODEL</w:t>
      </w:r>
    </w:p>
    <w:p w:rsidR="004E57AC" w:rsidRPr="00860E8D" w:rsidRDefault="004E57AC" w:rsidP="009D34AA"/>
    <w:p w:rsidR="00F272E8" w:rsidRPr="00860E8D" w:rsidRDefault="00F272E8" w:rsidP="009D34AA">
      <w:r w:rsidRPr="00860E8D">
        <w:t>E’ interessante notare che, malgrado la enorme varietà di situazioni accidentali e la peculi</w:t>
      </w:r>
      <w:r w:rsidRPr="00860E8D">
        <w:t>a</w:t>
      </w:r>
      <w:r w:rsidRPr="00860E8D">
        <w:t xml:space="preserve">rità di ciascuna di esse, esiste un modello generale </w:t>
      </w:r>
      <w:r w:rsidR="005D7899">
        <w:t>in grado di</w:t>
      </w:r>
      <w:r w:rsidRPr="00860E8D">
        <w:t xml:space="preserve"> </w:t>
      </w:r>
      <w:r w:rsidR="00AB2BD1">
        <w:t xml:space="preserve">rappresentare </w:t>
      </w:r>
      <w:r w:rsidRPr="00860E8D">
        <w:t xml:space="preserve">in termini </w:t>
      </w:r>
      <w:r w:rsidR="005D7899">
        <w:t>si</w:t>
      </w:r>
      <w:r w:rsidR="005D7899">
        <w:t>n</w:t>
      </w:r>
      <w:r w:rsidR="005D7899">
        <w:t>tetici</w:t>
      </w:r>
      <w:r w:rsidR="005D7899" w:rsidRPr="00860E8D">
        <w:t xml:space="preserve"> </w:t>
      </w:r>
      <w:r w:rsidRPr="00860E8D">
        <w:t>la genesi e lo sviluppo di un disastro.</w:t>
      </w:r>
      <w:r w:rsidR="00EE7FC1">
        <w:t xml:space="preserve"> </w:t>
      </w:r>
      <w:r w:rsidRPr="00860E8D">
        <w:t>Infatti, secondo Reason</w:t>
      </w:r>
      <w:r w:rsidR="005D7899">
        <w:t xml:space="preserve"> (</w:t>
      </w:r>
      <w:r w:rsidR="00246162">
        <w:t>1990</w:t>
      </w:r>
      <w:r w:rsidR="005D7899">
        <w:t>)</w:t>
      </w:r>
      <w:r w:rsidRPr="00860E8D">
        <w:t>, si può immag</w:t>
      </w:r>
      <w:r w:rsidRPr="00860E8D">
        <w:t>i</w:t>
      </w:r>
      <w:r w:rsidRPr="00860E8D">
        <w:t xml:space="preserve">nare un </w:t>
      </w:r>
      <w:r w:rsidR="005D7899">
        <w:t xml:space="preserve">modello di sviluppo composto da una </w:t>
      </w:r>
      <w:r w:rsidRPr="00860E8D">
        <w:t>serie di passi (Fig.</w:t>
      </w:r>
      <w:r w:rsidR="005D7899">
        <w:t>5</w:t>
      </w:r>
      <w:r w:rsidRPr="00860E8D">
        <w:t>). Questi passi possono essere concettuali o reali</w:t>
      </w:r>
      <w:r w:rsidR="005D7899">
        <w:t xml:space="preserve"> e</w:t>
      </w:r>
      <w:r w:rsidRPr="00860E8D">
        <w:t xml:space="preserve"> possono riguardare aspetti materiali o comportamenti umani: ciascuno di essi può essere visualizzato come una parete ideale. </w:t>
      </w:r>
    </w:p>
    <w:p w:rsidR="00F272E8" w:rsidRPr="00860E8D" w:rsidRDefault="00F272E8" w:rsidP="009D34AA">
      <w:r w:rsidRPr="00860E8D">
        <w:t>E’ esperienza comune che nessuno di questi passi sia esente da errori o deficienze: queste debolezze di ciascun</w:t>
      </w:r>
      <w:r w:rsidR="005D7899">
        <w:t>o</w:t>
      </w:r>
      <w:r w:rsidRPr="00860E8D">
        <w:t xml:space="preserve"> strato, </w:t>
      </w:r>
      <w:r w:rsidR="008D03D7" w:rsidRPr="00860E8D">
        <w:t>più o meno grandi</w:t>
      </w:r>
      <w:r w:rsidRPr="00860E8D">
        <w:t xml:space="preserve">, rappresentano falle </w:t>
      </w:r>
      <w:r w:rsidR="008D03D7" w:rsidRPr="00860E8D">
        <w:t>(</w:t>
      </w:r>
      <w:r w:rsidR="008D03D7" w:rsidRPr="00860E8D">
        <w:rPr>
          <w:i/>
        </w:rPr>
        <w:t>faults &amp; errors</w:t>
      </w:r>
      <w:r w:rsidR="008D03D7" w:rsidRPr="00860E8D">
        <w:t xml:space="preserve">) </w:t>
      </w:r>
      <w:r w:rsidRPr="00860E8D">
        <w:t>nel sistema.</w:t>
      </w:r>
      <w:r w:rsidR="008D03D7" w:rsidRPr="00860E8D">
        <w:t xml:space="preserve"> Se queste falle si allineano, allora il sistema può essere perforato e quella che era una minaccia (</w:t>
      </w:r>
      <w:r w:rsidR="008D03D7" w:rsidRPr="00860E8D">
        <w:rPr>
          <w:i/>
        </w:rPr>
        <w:t>hazard</w:t>
      </w:r>
      <w:r w:rsidR="008D03D7" w:rsidRPr="00860E8D">
        <w:t>) si concretizza in una crisi (</w:t>
      </w:r>
      <w:r w:rsidR="008D03D7" w:rsidRPr="00860E8D">
        <w:rPr>
          <w:i/>
        </w:rPr>
        <w:t>failure</w:t>
      </w:r>
      <w:r w:rsidR="008D03D7" w:rsidRPr="00860E8D">
        <w:t>).</w:t>
      </w:r>
    </w:p>
    <w:p w:rsidR="008D03D7" w:rsidRPr="00860E8D" w:rsidRDefault="008D03D7" w:rsidP="009D34AA">
      <w:r w:rsidRPr="00860E8D">
        <w:t xml:space="preserve">In altri termini, un sistema strutturale può essere pensato come </w:t>
      </w:r>
      <w:r w:rsidR="00F272E8" w:rsidRPr="00860E8D">
        <w:t>composto da un</w:t>
      </w:r>
      <w:r w:rsidRPr="00860E8D">
        <w:t>o</w:t>
      </w:r>
      <w:r w:rsidR="00F272E8" w:rsidRPr="00860E8D">
        <w:t xml:space="preserve"> </w:t>
      </w:r>
      <w:r w:rsidRPr="00860E8D">
        <w:t xml:space="preserve">strato </w:t>
      </w:r>
      <w:r w:rsidR="00F272E8" w:rsidRPr="00860E8D">
        <w:t xml:space="preserve">di </w:t>
      </w:r>
      <w:r w:rsidR="00F272E8" w:rsidRPr="00860E8D">
        <w:rPr>
          <w:i/>
        </w:rPr>
        <w:t>layer</w:t>
      </w:r>
      <w:r w:rsidR="00F272E8" w:rsidRPr="00860E8D">
        <w:t xml:space="preserve"> difensivi:</w:t>
      </w:r>
      <w:r w:rsidRPr="00860E8D">
        <w:t xml:space="preserve"> ciascuno di questi layer può essere imperfetto e d</w:t>
      </w:r>
      <w:r w:rsidR="005D7899">
        <w:t>i</w:t>
      </w:r>
      <w:r w:rsidRPr="00860E8D">
        <w:t xml:space="preserve"> per sé non </w:t>
      </w:r>
      <w:r w:rsidR="005D7899" w:rsidRPr="00860E8D">
        <w:t>è</w:t>
      </w:r>
      <w:r w:rsidRPr="00860E8D">
        <w:t xml:space="preserve"> detto che queste singole mancanze portino al collasso del sistema. </w:t>
      </w:r>
      <w:r w:rsidR="00F272E8" w:rsidRPr="00860E8D">
        <w:t xml:space="preserve"> </w:t>
      </w:r>
      <w:r w:rsidRPr="00860E8D">
        <w:t>Questo avviene solo quando più mancanze si coagulano in un fenomeno critico. Il nome inglese di questo modello</w:t>
      </w:r>
      <w:r w:rsidR="005D7899">
        <w:t xml:space="preserve"> </w:t>
      </w:r>
      <w:r w:rsidR="005D7899" w:rsidRPr="00EE7FC1">
        <w:rPr>
          <w:i/>
          <w:caps/>
        </w:rPr>
        <w:t>Swiss Cheese Model</w:t>
      </w:r>
      <w:r w:rsidR="005D7899">
        <w:t xml:space="preserve"> (</w:t>
      </w:r>
      <w:r w:rsidRPr="00860E8D">
        <w:t xml:space="preserve">formaggio svizzero </w:t>
      </w:r>
      <w:r w:rsidR="00F80CEF" w:rsidRPr="00860E8D">
        <w:t>con i</w:t>
      </w:r>
      <w:r w:rsidRPr="00860E8D">
        <w:t xml:space="preserve"> buchi</w:t>
      </w:r>
      <w:r w:rsidR="00EE7FC1">
        <w:t>!</w:t>
      </w:r>
      <w:r w:rsidR="005D7899">
        <w:t>)</w:t>
      </w:r>
      <w:r w:rsidRPr="00860E8D">
        <w:t>, materializza queste considerazioni.</w:t>
      </w:r>
    </w:p>
    <w:p w:rsidR="009D34AA" w:rsidRPr="00860E8D" w:rsidRDefault="009D34AA" w:rsidP="009D34AA"/>
    <w:p w:rsidR="00560BB1" w:rsidRPr="00860E8D" w:rsidRDefault="006F7368" w:rsidP="004E57AC">
      <w:pPr>
        <w:jc w:val="center"/>
      </w:pPr>
      <w:r>
        <w:rPr>
          <w:noProof/>
          <w:lang w:eastAsia="it-IT"/>
        </w:rPr>
        <w:drawing>
          <wp:inline distT="0" distB="0" distL="0" distR="0">
            <wp:extent cx="2286000" cy="1781175"/>
            <wp:effectExtent l="0" t="0" r="0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7AC" w:rsidRPr="00860E8D" w:rsidRDefault="004E57AC" w:rsidP="004E57AC"/>
    <w:p w:rsidR="004E57AC" w:rsidRPr="00860E8D" w:rsidRDefault="004E57AC" w:rsidP="004E57AC">
      <w:pPr>
        <w:pStyle w:val="Citazione1"/>
      </w:pPr>
      <w:r w:rsidRPr="00860E8D">
        <w:rPr>
          <w:b/>
          <w:bCs/>
        </w:rPr>
        <w:t xml:space="preserve">Figura </w:t>
      </w:r>
      <w:r w:rsidR="005D7899">
        <w:rPr>
          <w:b/>
          <w:bCs/>
        </w:rPr>
        <w:t>5</w:t>
      </w:r>
      <w:r w:rsidRPr="00860E8D">
        <w:rPr>
          <w:b/>
          <w:bCs/>
        </w:rPr>
        <w:t>.</w:t>
      </w:r>
      <w:r w:rsidRPr="00860E8D">
        <w:t xml:space="preserve"> </w:t>
      </w:r>
      <w:r w:rsidR="00F272E8" w:rsidRPr="00860E8D">
        <w:t xml:space="preserve">Modello generale di sviluppo di </w:t>
      </w:r>
      <w:proofErr w:type="gramStart"/>
      <w:r w:rsidR="00F272E8" w:rsidRPr="00860E8D">
        <w:t>un</w:t>
      </w:r>
      <w:proofErr w:type="gramEnd"/>
      <w:r w:rsidR="00F272E8" w:rsidRPr="00860E8D">
        <w:t xml:space="preserve"> disastro</w:t>
      </w:r>
      <w:r w:rsidR="005D7899">
        <w:t xml:space="preserve"> (Swiss Cheese Model)</w:t>
      </w:r>
      <w:r w:rsidRPr="00860E8D">
        <w:t>.</w:t>
      </w:r>
    </w:p>
    <w:p w:rsidR="004E57AC" w:rsidRPr="00860E8D" w:rsidRDefault="004E57AC" w:rsidP="004E57AC"/>
    <w:p w:rsidR="007A0ED2" w:rsidRPr="00860E8D" w:rsidRDefault="007A0ED2" w:rsidP="007A0ED2"/>
    <w:p w:rsidR="00C94B39" w:rsidRPr="00860E8D" w:rsidRDefault="003F3C2E" w:rsidP="00222D26">
      <w:pPr>
        <w:pStyle w:val="Titolo2"/>
        <w:tabs>
          <w:tab w:val="clear" w:pos="284"/>
          <w:tab w:val="clear" w:pos="720"/>
        </w:tabs>
        <w:ind w:left="280" w:hanging="280"/>
      </w:pPr>
      <w:r w:rsidRPr="00860E8D">
        <w:t>breakdown</w:t>
      </w:r>
    </w:p>
    <w:p w:rsidR="00453F83" w:rsidRPr="00860E8D" w:rsidRDefault="00453F83" w:rsidP="00E60817"/>
    <w:p w:rsidR="00473C78" w:rsidRPr="00860E8D" w:rsidRDefault="008D03D7" w:rsidP="00E60817">
      <w:r w:rsidRPr="00860E8D">
        <w:t>Nei due paragrafi precedenti, si è ricordata la nozione di complessità e si è introdotto un modello generale che spiega la genesi e lo sviluppo degl</w:t>
      </w:r>
      <w:r w:rsidR="00473C78" w:rsidRPr="00860E8D">
        <w:t>i incidenti, dei collassi strutturali o</w:t>
      </w:r>
      <w:r w:rsidR="005D7899">
        <w:t xml:space="preserve"> </w:t>
      </w:r>
      <w:r w:rsidR="00473C78" w:rsidRPr="00860E8D">
        <w:t>de</w:t>
      </w:r>
      <w:r w:rsidR="005D7899">
        <w:t>i</w:t>
      </w:r>
      <w:r w:rsidR="00473C78" w:rsidRPr="00860E8D">
        <w:t xml:space="preserve"> disastri. Sebbene il quadro appaia sconfortante in termini di capacità di identificazione delle cause e di spiegazione della dinamica, esistono due strumenti operativi che permett</w:t>
      </w:r>
      <w:r w:rsidR="00473C78" w:rsidRPr="00860E8D">
        <w:t>o</w:t>
      </w:r>
      <w:r w:rsidR="00473C78" w:rsidRPr="00860E8D">
        <w:t xml:space="preserve">no di raggiungere lo scopo. </w:t>
      </w:r>
    </w:p>
    <w:p w:rsidR="008D03D7" w:rsidRPr="00860E8D" w:rsidRDefault="008D03D7" w:rsidP="00E60817">
      <w:r w:rsidRPr="00860E8D">
        <w:t xml:space="preserve">Il primo strumento per affrontare queste situazioni </w:t>
      </w:r>
      <w:r w:rsidR="00F25B5E" w:rsidRPr="00860E8D">
        <w:t>è</w:t>
      </w:r>
      <w:r w:rsidR="00473C78" w:rsidRPr="00860E8D">
        <w:t xml:space="preserve"> basato sulla scomposizione gerarch</w:t>
      </w:r>
      <w:r w:rsidR="00473C78" w:rsidRPr="00860E8D">
        <w:t>i</w:t>
      </w:r>
      <w:r w:rsidR="00274C3C">
        <w:t>ca/</w:t>
      </w:r>
      <w:r w:rsidR="00473C78" w:rsidRPr="00860E8D">
        <w:t>funzionale di un problema o di un sistema</w:t>
      </w:r>
      <w:r w:rsidR="005545CD" w:rsidRPr="00860E8D">
        <w:t xml:space="preserve"> (</w:t>
      </w:r>
      <w:r w:rsidR="005545CD" w:rsidRPr="00EE7FC1">
        <w:rPr>
          <w:i/>
          <w:caps/>
        </w:rPr>
        <w:t>breakdown</w:t>
      </w:r>
      <w:r w:rsidR="005545CD" w:rsidRPr="00860E8D">
        <w:t>)</w:t>
      </w:r>
      <w:r w:rsidR="00473C78" w:rsidRPr="00860E8D">
        <w:t>, come illustrato in Fig.</w:t>
      </w:r>
      <w:r w:rsidR="005D7899">
        <w:t>6</w:t>
      </w:r>
      <w:r w:rsidR="00473C78" w:rsidRPr="00860E8D">
        <w:t xml:space="preserve">. A tale quadro si arriva usando sia una strategia </w:t>
      </w:r>
      <w:r w:rsidR="00473C78" w:rsidRPr="00860E8D">
        <w:rPr>
          <w:i/>
        </w:rPr>
        <w:t>top-down</w:t>
      </w:r>
      <w:r w:rsidR="00473C78" w:rsidRPr="00860E8D">
        <w:t xml:space="preserve"> (approccio deduttivo), sia una str</w:t>
      </w:r>
      <w:r w:rsidR="00473C78" w:rsidRPr="00860E8D">
        <w:t>a</w:t>
      </w:r>
      <w:r w:rsidR="00473C78" w:rsidRPr="00860E8D">
        <w:t xml:space="preserve">tegia </w:t>
      </w:r>
      <w:r w:rsidR="005D7899" w:rsidRPr="00860E8D">
        <w:rPr>
          <w:i/>
        </w:rPr>
        <w:t>botto</w:t>
      </w:r>
      <w:r w:rsidR="005D7899">
        <w:rPr>
          <w:i/>
        </w:rPr>
        <w:t>m</w:t>
      </w:r>
      <w:r w:rsidR="00473C78" w:rsidRPr="00860E8D">
        <w:rPr>
          <w:i/>
        </w:rPr>
        <w:t>-up</w:t>
      </w:r>
      <w:r w:rsidR="00473C78" w:rsidRPr="00860E8D">
        <w:t xml:space="preserve"> (approccio induttivo)</w:t>
      </w:r>
      <w:r w:rsidR="00F25B5E" w:rsidRPr="00860E8D">
        <w:t xml:space="preserve">: </w:t>
      </w:r>
      <w:r w:rsidR="005D7899">
        <w:t>nella realtà</w:t>
      </w:r>
      <w:r w:rsidR="00F25B5E" w:rsidRPr="00860E8D">
        <w:t xml:space="preserve">, l’approccio è </w:t>
      </w:r>
      <w:r w:rsidR="005D7899">
        <w:t xml:space="preserve">di tipo </w:t>
      </w:r>
      <w:r w:rsidR="00F25B5E" w:rsidRPr="00860E8D">
        <w:t xml:space="preserve">misto, con </w:t>
      </w:r>
      <w:r w:rsidR="005D7899">
        <w:t xml:space="preserve">l’utilizzo </w:t>
      </w:r>
      <w:r w:rsidR="005D7899">
        <w:lastRenderedPageBreak/>
        <w:t xml:space="preserve">di </w:t>
      </w:r>
      <w:r w:rsidR="00F25B5E" w:rsidRPr="00860E8D">
        <w:t xml:space="preserve">metodi di </w:t>
      </w:r>
      <w:r w:rsidR="00F25B5E" w:rsidRPr="00860E8D">
        <w:rPr>
          <w:i/>
        </w:rPr>
        <w:t>reverse engineering</w:t>
      </w:r>
      <w:r w:rsidR="00F25B5E" w:rsidRPr="00860E8D">
        <w:t xml:space="preserve"> e tecniche di </w:t>
      </w:r>
      <w:r w:rsidR="00F25B5E" w:rsidRPr="00860E8D">
        <w:rPr>
          <w:i/>
        </w:rPr>
        <w:t>back-analysis</w:t>
      </w:r>
      <w:r w:rsidR="00F25B5E" w:rsidRPr="00860E8D">
        <w:t>.</w:t>
      </w:r>
    </w:p>
    <w:p w:rsidR="00F25B5E" w:rsidRPr="00860E8D" w:rsidRDefault="00F25B5E" w:rsidP="00E60817">
      <w:r w:rsidRPr="00860E8D">
        <w:t xml:space="preserve">Sempre dal punto di vista operativo, </w:t>
      </w:r>
      <w:r w:rsidR="000C0B2C" w:rsidRPr="00860E8D">
        <w:t>la prima e fondamentale applicazione del</w:t>
      </w:r>
      <w:r w:rsidR="005D7899">
        <w:t xml:space="preserve"> concetto di </w:t>
      </w:r>
      <w:r w:rsidR="000C0B2C" w:rsidRPr="00860E8D">
        <w:t>scomposizione riguarda la strutturazione del quesito peritale che si deve affrontare, come il</w:t>
      </w:r>
      <w:r w:rsidR="005545CD" w:rsidRPr="00860E8D">
        <w:t xml:space="preserve">lustrato </w:t>
      </w:r>
      <w:r w:rsidR="005D7899">
        <w:t>nello</w:t>
      </w:r>
      <w:r w:rsidR="005545CD" w:rsidRPr="00860E8D">
        <w:t xml:space="preserve"> schema di Fig.</w:t>
      </w:r>
      <w:r w:rsidR="005D7899">
        <w:t>7</w:t>
      </w:r>
      <w:r w:rsidR="005545CD" w:rsidRPr="00860E8D">
        <w:t xml:space="preserve">: qui, a parte i dettagli </w:t>
      </w:r>
      <w:r w:rsidR="000D583C" w:rsidRPr="00860E8D">
        <w:t xml:space="preserve">volutamente resi </w:t>
      </w:r>
      <w:r w:rsidR="005545CD" w:rsidRPr="00860E8D">
        <w:t xml:space="preserve">non leggibili, sono evidenti 3 parti importanti da </w:t>
      </w:r>
      <w:r w:rsidR="000D583C" w:rsidRPr="00860E8D">
        <w:t>analizzare</w:t>
      </w:r>
      <w:r w:rsidR="005545CD" w:rsidRPr="00860E8D">
        <w:t>, composte, rispettivamente da 7, 2 e 3 punti spec</w:t>
      </w:r>
      <w:r w:rsidR="005545CD" w:rsidRPr="00860E8D">
        <w:t>i</w:t>
      </w:r>
      <w:r w:rsidR="005545CD" w:rsidRPr="00860E8D">
        <w:t>fici.</w:t>
      </w:r>
    </w:p>
    <w:p w:rsidR="007A147E" w:rsidRPr="00860E8D" w:rsidRDefault="006F7368" w:rsidP="007A147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981200" cy="139065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F83" w:rsidRPr="00860E8D" w:rsidRDefault="00453F83" w:rsidP="00453F83">
      <w:pPr>
        <w:pStyle w:val="Citazione1"/>
      </w:pPr>
      <w:r w:rsidRPr="00860E8D">
        <w:rPr>
          <w:b/>
          <w:bCs/>
        </w:rPr>
        <w:t xml:space="preserve">Figura </w:t>
      </w:r>
      <w:r w:rsidR="005D7899">
        <w:rPr>
          <w:b/>
          <w:bCs/>
        </w:rPr>
        <w:t>6</w:t>
      </w:r>
      <w:r w:rsidRPr="00860E8D">
        <w:rPr>
          <w:b/>
          <w:bCs/>
        </w:rPr>
        <w:t>.</w:t>
      </w:r>
      <w:r w:rsidRPr="00860E8D">
        <w:t xml:space="preserve"> </w:t>
      </w:r>
      <w:r w:rsidR="007A147E" w:rsidRPr="00860E8D">
        <w:t xml:space="preserve">Scomposizione </w:t>
      </w:r>
      <w:r w:rsidR="00473C78" w:rsidRPr="00860E8D">
        <w:t xml:space="preserve">gerarchica/funzionale di </w:t>
      </w:r>
      <w:proofErr w:type="gramStart"/>
      <w:r w:rsidR="00473C78" w:rsidRPr="00860E8D">
        <w:t>un</w:t>
      </w:r>
      <w:proofErr w:type="gramEnd"/>
      <w:r w:rsidR="007A147E" w:rsidRPr="00860E8D">
        <w:t xml:space="preserve"> </w:t>
      </w:r>
      <w:r w:rsidR="00473C78" w:rsidRPr="00860E8D">
        <w:t>problema / di un sistema.</w:t>
      </w:r>
    </w:p>
    <w:p w:rsidR="00453F83" w:rsidRPr="00860E8D" w:rsidRDefault="00453F83" w:rsidP="00453F83"/>
    <w:p w:rsidR="007A147E" w:rsidRPr="00860E8D" w:rsidRDefault="006F7368" w:rsidP="007A147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1876425" cy="1409700"/>
            <wp:effectExtent l="0" t="0" r="9525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7E" w:rsidRPr="00860E8D" w:rsidRDefault="007A147E" w:rsidP="00FE3F76">
      <w:pPr>
        <w:pStyle w:val="Citazione1"/>
        <w:spacing w:before="120"/>
      </w:pPr>
      <w:r w:rsidRPr="00860E8D">
        <w:rPr>
          <w:b/>
          <w:bCs/>
        </w:rPr>
        <w:t xml:space="preserve">Figura </w:t>
      </w:r>
      <w:r w:rsidR="005D7899">
        <w:rPr>
          <w:b/>
          <w:bCs/>
        </w:rPr>
        <w:t>7</w:t>
      </w:r>
      <w:r w:rsidRPr="00860E8D">
        <w:rPr>
          <w:b/>
          <w:bCs/>
        </w:rPr>
        <w:t>.</w:t>
      </w:r>
      <w:r w:rsidRPr="00860E8D">
        <w:t xml:space="preserve"> </w:t>
      </w:r>
      <w:proofErr w:type="gramStart"/>
      <w:r w:rsidR="00473C78" w:rsidRPr="00860E8D">
        <w:t>Esempio di s</w:t>
      </w:r>
      <w:r w:rsidRPr="00860E8D">
        <w:t xml:space="preserve">composizione </w:t>
      </w:r>
      <w:r w:rsidR="00473C78" w:rsidRPr="00860E8D">
        <w:t xml:space="preserve">logica </w:t>
      </w:r>
      <w:r w:rsidRPr="00860E8D">
        <w:t>del quesito peritale.</w:t>
      </w:r>
      <w:proofErr w:type="gramEnd"/>
    </w:p>
    <w:p w:rsidR="00FB02B0" w:rsidRDefault="00FB02B0" w:rsidP="00FB02B0"/>
    <w:p w:rsidR="005B33BC" w:rsidRPr="00860E8D" w:rsidRDefault="005B33BC" w:rsidP="00FB02B0"/>
    <w:p w:rsidR="00C94B39" w:rsidRPr="00860E8D" w:rsidRDefault="00453F83" w:rsidP="00C94B39">
      <w:pPr>
        <w:pStyle w:val="Titolo2"/>
        <w:tabs>
          <w:tab w:val="clear" w:pos="284"/>
          <w:tab w:val="clear" w:pos="720"/>
        </w:tabs>
        <w:ind w:left="280" w:hanging="280"/>
      </w:pPr>
      <w:r w:rsidRPr="00860E8D">
        <w:t>TIMELINE</w:t>
      </w:r>
    </w:p>
    <w:p w:rsidR="009D34AA" w:rsidRPr="00860E8D" w:rsidRDefault="009D34AA" w:rsidP="00E60817"/>
    <w:p w:rsidR="00095362" w:rsidRPr="00860E8D" w:rsidRDefault="00095362" w:rsidP="00E60817">
      <w:r w:rsidRPr="00860E8D">
        <w:t>Al punto precedente si è visto come il problema dell’individuazione delle cause di un co</w:t>
      </w:r>
      <w:r w:rsidRPr="00860E8D">
        <w:t>l</w:t>
      </w:r>
      <w:r w:rsidRPr="00860E8D">
        <w:t xml:space="preserve">lasso può essere scomposto con una rappresentazione </w:t>
      </w:r>
      <w:r w:rsidR="005D7899">
        <w:t>di tipo</w:t>
      </w:r>
      <w:r w:rsidRPr="00860E8D">
        <w:t xml:space="preserve"> spaziale</w:t>
      </w:r>
      <w:r w:rsidR="005D7899">
        <w:t>; in questo paragrafo è invece presentata una rappresentazione temporale</w:t>
      </w:r>
      <w:r w:rsidR="005D7899" w:rsidRPr="00860E8D">
        <w:t xml:space="preserve"> </w:t>
      </w:r>
      <w:r w:rsidR="005D7899">
        <w:t>de</w:t>
      </w:r>
      <w:r w:rsidRPr="00860E8D">
        <w:t>i passi che hanno condotto al collasso stesso. Si parla quindi di una scomposizione temporale</w:t>
      </w:r>
      <w:r w:rsidR="005545CD" w:rsidRPr="00860E8D">
        <w:t xml:space="preserve"> (</w:t>
      </w:r>
      <w:r w:rsidR="005545CD" w:rsidRPr="00EE7FC1">
        <w:rPr>
          <w:i/>
          <w:caps/>
        </w:rPr>
        <w:t>timeline</w:t>
      </w:r>
      <w:r w:rsidR="005545CD" w:rsidRPr="00860E8D">
        <w:t>)</w:t>
      </w:r>
      <w:r w:rsidRPr="00860E8D">
        <w:t>, come illustrata in Fig.</w:t>
      </w:r>
      <w:r w:rsidR="005D7899">
        <w:t>8</w:t>
      </w:r>
      <w:r w:rsidRPr="00860E8D">
        <w:t>.</w:t>
      </w:r>
      <w:r w:rsidR="00E95A1F">
        <w:t xml:space="preserve"> </w:t>
      </w:r>
      <w:r w:rsidR="005545CD" w:rsidRPr="00860E8D">
        <w:t xml:space="preserve">In questo schema </w:t>
      </w:r>
      <w:r w:rsidRPr="00860E8D">
        <w:t xml:space="preserve">sono disposti lungo una catena i vari momenti </w:t>
      </w:r>
      <w:r w:rsidR="00EE7FC1">
        <w:t>(</w:t>
      </w:r>
      <w:r w:rsidR="00EE7FC1" w:rsidRPr="00EE7FC1">
        <w:rPr>
          <w:i/>
        </w:rPr>
        <w:t>step</w:t>
      </w:r>
      <w:r w:rsidR="00EE7FC1">
        <w:t xml:space="preserve">) </w:t>
      </w:r>
      <w:r w:rsidRPr="00860E8D">
        <w:t xml:space="preserve">che </w:t>
      </w:r>
      <w:r w:rsidR="00E32EF7">
        <w:t>ritenuti</w:t>
      </w:r>
      <w:r w:rsidRPr="00860E8D">
        <w:t xml:space="preserve"> significativi per la struttura, partendo dalla sua concezione, passando per tutte le fasi aut</w:t>
      </w:r>
      <w:r w:rsidRPr="00860E8D">
        <w:t>o</w:t>
      </w:r>
      <w:r w:rsidRPr="00860E8D">
        <w:t>rizzative</w:t>
      </w:r>
      <w:r w:rsidR="00A83FCE">
        <w:t xml:space="preserve"> e</w:t>
      </w:r>
      <w:r w:rsidRPr="00860E8D">
        <w:t xml:space="preserve"> la fase di progettazione, arrivando alla sua materiale realizzazione e infine all’evento che ha scatenato il collasso.</w:t>
      </w:r>
    </w:p>
    <w:p w:rsidR="000D583C" w:rsidRPr="00860E8D" w:rsidRDefault="000D583C" w:rsidP="000D583C">
      <w:r w:rsidRPr="00860E8D">
        <w:t>In ciascuna di queste fasi è differente l’o</w:t>
      </w:r>
      <w:r w:rsidR="00E32EF7">
        <w:t xml:space="preserve">ggetto dell’attenzione. </w:t>
      </w:r>
      <w:r w:rsidR="00EE7FC1">
        <w:t>Ad esempio, infatti:</w:t>
      </w:r>
    </w:p>
    <w:p w:rsidR="000D583C" w:rsidRPr="00860E8D" w:rsidRDefault="000D583C" w:rsidP="000D583C">
      <w:pPr>
        <w:numPr>
          <w:ilvl w:val="0"/>
          <w:numId w:val="16"/>
        </w:numPr>
      </w:pPr>
      <w:r w:rsidRPr="00860E8D">
        <w:t xml:space="preserve">nella fase amministrativa / autorizzativa ci si concentra sulla </w:t>
      </w:r>
      <w:r w:rsidR="008A75A1" w:rsidRPr="00860E8D">
        <w:t>possibilità</w:t>
      </w:r>
      <w:r w:rsidRPr="00860E8D">
        <w:t xml:space="preserve"> e sulla co</w:t>
      </w:r>
      <w:r w:rsidRPr="00860E8D">
        <w:t>r</w:t>
      </w:r>
      <w:r w:rsidRPr="00860E8D">
        <w:t>rettezza dell’intervento sul piano urbanistico e  sul piano edilizio;</w:t>
      </w:r>
    </w:p>
    <w:p w:rsidR="000D583C" w:rsidRPr="00860E8D" w:rsidRDefault="000D583C" w:rsidP="000D583C">
      <w:pPr>
        <w:numPr>
          <w:ilvl w:val="0"/>
          <w:numId w:val="16"/>
        </w:numPr>
      </w:pPr>
      <w:r w:rsidRPr="00860E8D">
        <w:t>nella fase progettuale / strutturale si entra nel merito della concezione della costr</w:t>
      </w:r>
      <w:r w:rsidRPr="00860E8D">
        <w:t>u</w:t>
      </w:r>
      <w:r w:rsidRPr="00860E8D">
        <w:lastRenderedPageBreak/>
        <w:t xml:space="preserve">zione, </w:t>
      </w:r>
      <w:r w:rsidR="00D450E9">
        <w:t>ad esempio</w:t>
      </w:r>
      <w:r w:rsidRPr="00860E8D">
        <w:t xml:space="preserve"> nella comprensione del sistema strutturale esisten</w:t>
      </w:r>
      <w:r w:rsidR="00D450E9">
        <w:t xml:space="preserve">te nel caso di un </w:t>
      </w:r>
      <w:r w:rsidRPr="00860E8D">
        <w:t>e</w:t>
      </w:r>
      <w:r w:rsidR="00D450E9">
        <w:t>dificio crollato</w:t>
      </w:r>
      <w:r w:rsidRPr="00860E8D">
        <w:t xml:space="preserve"> int</w:t>
      </w:r>
      <w:r w:rsidR="00D450E9">
        <w:t xml:space="preserve">erno ad un aggregato edilizio; </w:t>
      </w:r>
      <w:r w:rsidR="00AE4665">
        <w:t>si verifica il</w:t>
      </w:r>
      <w:r w:rsidR="00E32EF7">
        <w:t xml:space="preserve"> </w:t>
      </w:r>
      <w:r w:rsidRPr="00860E8D">
        <w:t>rispetto del qu</w:t>
      </w:r>
      <w:r w:rsidRPr="00860E8D">
        <w:t>a</w:t>
      </w:r>
      <w:r w:rsidRPr="00860E8D">
        <w:t>dro normativo tecnico</w:t>
      </w:r>
      <w:r w:rsidR="00AE4665">
        <w:t xml:space="preserve"> e le modalità </w:t>
      </w:r>
      <w:r w:rsidRPr="00860E8D">
        <w:t>dello sviluppo del progetto ovvero della sua elaborazione e redazione;</w:t>
      </w:r>
    </w:p>
    <w:p w:rsidR="000D583C" w:rsidRPr="00860E8D" w:rsidRDefault="000D583C" w:rsidP="000D583C">
      <w:pPr>
        <w:numPr>
          <w:ilvl w:val="0"/>
          <w:numId w:val="16"/>
        </w:numPr>
      </w:pPr>
      <w:r w:rsidRPr="00860E8D">
        <w:t xml:space="preserve">nella fase realizzativa, </w:t>
      </w:r>
      <w:r w:rsidR="00AE4665">
        <w:t>l’</w:t>
      </w:r>
      <w:r w:rsidRPr="00860E8D">
        <w:t xml:space="preserve">attenzione </w:t>
      </w:r>
      <w:r w:rsidR="00D450E9" w:rsidRPr="00860E8D">
        <w:t>è</w:t>
      </w:r>
      <w:r w:rsidRPr="00860E8D">
        <w:t xml:space="preserve"> rivolta sia agli operatori impegnati nell’</w:t>
      </w:r>
      <w:r w:rsidR="008A75A1" w:rsidRPr="00860E8D">
        <w:t>attività</w:t>
      </w:r>
      <w:r w:rsidRPr="00860E8D">
        <w:t xml:space="preserve"> costruttiva sia a chi sta intorno alla stessa, attraverso</w:t>
      </w:r>
      <w:r w:rsidR="00AE4665">
        <w:t xml:space="preserve"> ad esempio:</w:t>
      </w:r>
      <w:r w:rsidRPr="00860E8D">
        <w:t xml:space="preserve"> la redazione del piano di sicurezza e coordinamento; la redazione del piano di dem</w:t>
      </w:r>
      <w:r w:rsidRPr="00860E8D">
        <w:t>o</w:t>
      </w:r>
      <w:r w:rsidRPr="00860E8D">
        <w:t>lizione come parte del precedente; la redazione del piano operativo di sicurezza; le attività di controllo da parte degli attori coinvolti (committente, direttore lavori, r</w:t>
      </w:r>
      <w:r w:rsidRPr="00860E8D">
        <w:t>e</w:t>
      </w:r>
      <w:r w:rsidRPr="00860E8D">
        <w:t>sponsabile sicurezza, ...); le attività di vigilanza da parte delle istituzioni.</w:t>
      </w:r>
    </w:p>
    <w:p w:rsidR="007A147E" w:rsidRPr="00860E8D" w:rsidRDefault="006F7368" w:rsidP="007A147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3200400" cy="1685925"/>
            <wp:effectExtent l="0" t="0" r="0" b="952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47E" w:rsidRPr="00860E8D" w:rsidRDefault="007A147E" w:rsidP="007A147E">
      <w:pPr>
        <w:pStyle w:val="Citazione1"/>
        <w:rPr>
          <w:b/>
          <w:bCs/>
        </w:rPr>
      </w:pPr>
    </w:p>
    <w:p w:rsidR="007A147E" w:rsidRPr="00860E8D" w:rsidRDefault="007A147E" w:rsidP="007A147E">
      <w:pPr>
        <w:pStyle w:val="Citazione1"/>
      </w:pPr>
      <w:r w:rsidRPr="00860E8D">
        <w:rPr>
          <w:b/>
          <w:bCs/>
        </w:rPr>
        <w:t xml:space="preserve">Figura </w:t>
      </w:r>
      <w:r w:rsidR="005D7899">
        <w:rPr>
          <w:b/>
          <w:bCs/>
        </w:rPr>
        <w:t>8</w:t>
      </w:r>
      <w:r w:rsidRPr="00860E8D">
        <w:rPr>
          <w:b/>
          <w:bCs/>
        </w:rPr>
        <w:t>.</w:t>
      </w:r>
      <w:r w:rsidRPr="00860E8D">
        <w:t xml:space="preserve"> </w:t>
      </w:r>
      <w:r w:rsidR="00473C78" w:rsidRPr="00860E8D">
        <w:t xml:space="preserve">Esempio di sviluppo temporale di una situazione che porta ad </w:t>
      </w:r>
      <w:proofErr w:type="gramStart"/>
      <w:r w:rsidR="00473C78" w:rsidRPr="00860E8D">
        <w:t>un</w:t>
      </w:r>
      <w:proofErr w:type="gramEnd"/>
      <w:r w:rsidR="00473C78" w:rsidRPr="00860E8D">
        <w:t xml:space="preserve"> collasso</w:t>
      </w:r>
      <w:r w:rsidR="00860E8D" w:rsidRPr="00860E8D">
        <w:t xml:space="preserve"> (da destra a sini</w:t>
      </w:r>
      <w:r w:rsidR="00860E8D" w:rsidRPr="00860E8D">
        <w:t>s</w:t>
      </w:r>
      <w:r w:rsidR="00860E8D" w:rsidRPr="00860E8D">
        <w:t>tra)</w:t>
      </w:r>
      <w:r w:rsidRPr="00860E8D">
        <w:t>.</w:t>
      </w:r>
    </w:p>
    <w:p w:rsidR="007A147E" w:rsidRPr="00860E8D" w:rsidRDefault="007A147E" w:rsidP="007A147E"/>
    <w:p w:rsidR="007A147E" w:rsidRPr="00860E8D" w:rsidRDefault="006518DD" w:rsidP="006518DD">
      <w:r w:rsidRPr="00860E8D">
        <w:t>Sebbene per semplicità individuate come distinte e consecutive</w:t>
      </w:r>
      <w:r w:rsidR="00AE4665">
        <w:t>,</w:t>
      </w:r>
      <w:r w:rsidRPr="00860E8D">
        <w:t xml:space="preserve"> </w:t>
      </w:r>
      <w:r w:rsidR="00AE4665">
        <w:t xml:space="preserve">tra </w:t>
      </w:r>
      <w:r w:rsidRPr="00860E8D">
        <w:t>queste fasi esistono s</w:t>
      </w:r>
      <w:r w:rsidRPr="00860E8D">
        <w:t>o</w:t>
      </w:r>
      <w:r w:rsidRPr="00860E8D">
        <w:t>vrapposizioni e influenze reciproche che vanno a sovrapporsi e a intrecciarsi</w:t>
      </w:r>
      <w:r w:rsidR="000D583C" w:rsidRPr="00860E8D">
        <w:t>.</w:t>
      </w:r>
    </w:p>
    <w:p w:rsidR="005545CD" w:rsidRDefault="005545CD" w:rsidP="006518DD">
      <w:r w:rsidRPr="00860E8D">
        <w:t>Nella costruzione di questo sviluppo temporale, nello studio del caso in esame, a poco a p</w:t>
      </w:r>
      <w:r w:rsidRPr="00860E8D">
        <w:t>o</w:t>
      </w:r>
      <w:r w:rsidRPr="00860E8D">
        <w:t xml:space="preserve">co appare che uno di questi </w:t>
      </w:r>
      <w:r w:rsidRPr="00860E8D">
        <w:rPr>
          <w:i/>
        </w:rPr>
        <w:t>step</w:t>
      </w:r>
      <w:r w:rsidRPr="00860E8D">
        <w:t xml:space="preserve"> </w:t>
      </w:r>
      <w:r w:rsidR="008A75A1" w:rsidRPr="00860E8D">
        <w:t>è</w:t>
      </w:r>
      <w:r w:rsidRPr="00860E8D">
        <w:t xml:space="preserve"> centrale nello sviluppo del collasso: questo diventa</w:t>
      </w:r>
      <w:r w:rsidRPr="00EE7FC1">
        <w:t xml:space="preserve"> lo</w:t>
      </w:r>
      <w:r w:rsidRPr="00860E8D">
        <w:rPr>
          <w:b/>
        </w:rPr>
        <w:t xml:space="preserve"> snodo causale del processo</w:t>
      </w:r>
      <w:r w:rsidRPr="00860E8D">
        <w:t xml:space="preserve">, </w:t>
      </w:r>
      <w:r w:rsidR="008A75A1" w:rsidRPr="00860E8D">
        <w:t>in altre parole</w:t>
      </w:r>
      <w:r w:rsidRPr="00860E8D">
        <w:t xml:space="preserve"> il </w:t>
      </w:r>
      <w:r w:rsidR="00FB02B0" w:rsidRPr="00860E8D">
        <w:t>p</w:t>
      </w:r>
      <w:r w:rsidRPr="00860E8D">
        <w:t>unto</w:t>
      </w:r>
      <w:r w:rsidR="00FB02B0" w:rsidRPr="00860E8D">
        <w:t xml:space="preserve"> </w:t>
      </w:r>
      <w:r w:rsidR="00E32EF7" w:rsidRPr="00860E8D">
        <w:t>attorno cui</w:t>
      </w:r>
      <w:r w:rsidR="00FB02B0" w:rsidRPr="00860E8D">
        <w:t xml:space="preserve"> ruota la dinamica che ha portato alla crisi.</w:t>
      </w:r>
      <w:r w:rsidR="000D583C" w:rsidRPr="00860E8D">
        <w:t xml:space="preserve"> </w:t>
      </w:r>
      <w:r w:rsidR="00FE3F76">
        <w:t>La Fig.</w:t>
      </w:r>
      <w:r w:rsidR="00E95A1F">
        <w:t>9</w:t>
      </w:r>
      <w:r w:rsidR="008A75A1" w:rsidRPr="00860E8D">
        <w:t xml:space="preserve">, </w:t>
      </w:r>
      <w:r w:rsidR="00FB02B0" w:rsidRPr="00860E8D">
        <w:t xml:space="preserve">illustra come, individuato lo snodo causale, per passi successivi, si possono ordinare </w:t>
      </w:r>
      <w:r w:rsidR="00FE3F76">
        <w:t xml:space="preserve">in cascata </w:t>
      </w:r>
      <w:r w:rsidR="00FB02B0" w:rsidRPr="00860E8D">
        <w:t>gli altri step che hanno portato al disastro.</w:t>
      </w:r>
      <w:r w:rsidRPr="00860E8D">
        <w:t xml:space="preserve"> </w:t>
      </w:r>
      <w:r w:rsidR="00FB02B0" w:rsidRPr="00860E8D">
        <w:t xml:space="preserve">La vicenda nel suo sviluppo </w:t>
      </w:r>
      <w:r w:rsidR="000D583C" w:rsidRPr="00860E8D">
        <w:t>è</w:t>
      </w:r>
      <w:r w:rsidR="00FB02B0" w:rsidRPr="00860E8D">
        <w:t xml:space="preserve"> </w:t>
      </w:r>
      <w:r w:rsidR="00A83FCE">
        <w:t xml:space="preserve">così </w:t>
      </w:r>
      <w:r w:rsidR="00FB02B0" w:rsidRPr="00860E8D">
        <w:t>compresa.</w:t>
      </w:r>
      <w:r w:rsidR="008A75A1" w:rsidRPr="00860E8D">
        <w:t xml:space="preserve"> Va rilevato che, coerentemente con il modello di Reason visto prima, il disastro, sia pure attivato da una causa contingente (rip</w:t>
      </w:r>
      <w:r w:rsidR="00FE3F76">
        <w:t>ortata con il numero 4 in Fig.</w:t>
      </w:r>
      <w:r w:rsidR="00E95A1F">
        <w:t>9</w:t>
      </w:r>
      <w:r w:rsidR="008A75A1" w:rsidRPr="00860E8D">
        <w:t>), è stato però preparato e reso possibile da motivi più profondi, distanti anche nel tempo, e di solito quindi non individuabili da una lettura superficiale dell’evento.</w:t>
      </w:r>
    </w:p>
    <w:p w:rsidR="00E95A1F" w:rsidRDefault="00E95A1F" w:rsidP="006518DD"/>
    <w:p w:rsidR="00E95A1F" w:rsidRPr="00860E8D" w:rsidRDefault="00E95A1F" w:rsidP="00E95A1F">
      <w:pPr>
        <w:pStyle w:val="Titolo2"/>
        <w:tabs>
          <w:tab w:val="clear" w:pos="284"/>
          <w:tab w:val="clear" w:pos="720"/>
        </w:tabs>
        <w:ind w:left="280" w:hanging="280"/>
      </w:pPr>
      <w:r w:rsidRPr="00860E8D">
        <w:t>RESPONSABILITY PROFILE</w:t>
      </w:r>
    </w:p>
    <w:p w:rsidR="00E95A1F" w:rsidRPr="00860E8D" w:rsidRDefault="00E95A1F" w:rsidP="00E95A1F"/>
    <w:p w:rsidR="00E95A1F" w:rsidRDefault="00E95A1F" w:rsidP="00E95A1F">
      <w:r w:rsidRPr="00860E8D">
        <w:t>Associato allo sviluppo temporale delle vicende che hanno condotto al collasso, è indiv</w:t>
      </w:r>
      <w:r w:rsidRPr="00860E8D">
        <w:t>i</w:t>
      </w:r>
      <w:r w:rsidRPr="00860E8D">
        <w:t>duabile un profilo che misura le responsabilità dei vari attori, come rappresentato schemat</w:t>
      </w:r>
      <w:r w:rsidRPr="00860E8D">
        <w:t>i</w:t>
      </w:r>
      <w:r w:rsidRPr="00860E8D">
        <w:t>camente in Fig.</w:t>
      </w:r>
      <w:r w:rsidR="00BD76F1">
        <w:t>10</w:t>
      </w:r>
      <w:r>
        <w:t xml:space="preserve"> (</w:t>
      </w:r>
      <w:r w:rsidRPr="00EE7FC1">
        <w:rPr>
          <w:i/>
        </w:rPr>
        <w:t>RESPONSABILITY PROFILE</w:t>
      </w:r>
      <w:r>
        <w:t>)</w:t>
      </w:r>
      <w:r w:rsidRPr="00860E8D">
        <w:t>.</w:t>
      </w:r>
      <w:r>
        <w:t xml:space="preserve"> Anche questa rappresentazione </w:t>
      </w:r>
      <w:r w:rsidRPr="00860E8D">
        <w:t>è</w:t>
      </w:r>
      <w:r>
        <w:t xml:space="preserve"> co</w:t>
      </w:r>
      <w:r>
        <w:t>e</w:t>
      </w:r>
      <w:r>
        <w:t xml:space="preserve">rente con Reason, per il quale non </w:t>
      </w:r>
      <w:r w:rsidRPr="00860E8D">
        <w:t>è</w:t>
      </w:r>
      <w:r>
        <w:t xml:space="preserve"> l’ultimo attore che </w:t>
      </w:r>
      <w:r w:rsidRPr="00860E8D">
        <w:t>è</w:t>
      </w:r>
      <w:r>
        <w:t xml:space="preserve"> da ritenere il maggiore, o perfino, l’unico responsabile del disastro, ma deve essere valutata l’intera storia.</w:t>
      </w:r>
    </w:p>
    <w:p w:rsidR="00EE7FC1" w:rsidRPr="00860E8D" w:rsidRDefault="006F7368" w:rsidP="00EE7FC1">
      <w:pPr>
        <w:jc w:val="center"/>
      </w:pPr>
      <w:r>
        <w:rPr>
          <w:noProof/>
          <w:lang w:eastAsia="it-IT"/>
        </w:rPr>
        <w:lastRenderedPageBreak/>
        <w:drawing>
          <wp:inline distT="0" distB="0" distL="0" distR="0">
            <wp:extent cx="1781175" cy="6305550"/>
            <wp:effectExtent l="0" t="0" r="9525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FC1" w:rsidRPr="00860E8D" w:rsidRDefault="0082697A" w:rsidP="00EE7FC1">
      <w:pPr>
        <w:pStyle w:val="Citazione1"/>
      </w:pPr>
      <w:r>
        <w:rPr>
          <w:b/>
          <w:bCs/>
        </w:rPr>
        <w:t>Figura9</w:t>
      </w:r>
      <w:r w:rsidR="00EE7FC1" w:rsidRPr="00860E8D">
        <w:rPr>
          <w:b/>
          <w:bCs/>
        </w:rPr>
        <w:t>.</w:t>
      </w:r>
      <w:r w:rsidR="00EE7FC1" w:rsidRPr="00860E8D">
        <w:t xml:space="preserve"> </w:t>
      </w:r>
      <w:proofErr w:type="spellStart"/>
      <w:r w:rsidR="00EE7FC1" w:rsidRPr="00860E8D">
        <w:t>Esempio</w:t>
      </w:r>
      <w:proofErr w:type="spellEnd"/>
      <w:r w:rsidR="00EE7FC1" w:rsidRPr="00860E8D">
        <w:t xml:space="preserve"> di </w:t>
      </w:r>
      <w:proofErr w:type="spellStart"/>
      <w:r w:rsidR="00EE7FC1" w:rsidRPr="00860E8D">
        <w:t>sviluppo</w:t>
      </w:r>
      <w:proofErr w:type="spellEnd"/>
      <w:r w:rsidR="00EE7FC1" w:rsidRPr="00860E8D">
        <w:t xml:space="preserve"> </w:t>
      </w:r>
      <w:proofErr w:type="spellStart"/>
      <w:r w:rsidR="00EE7FC1" w:rsidRPr="00860E8D">
        <w:t>temporale</w:t>
      </w:r>
      <w:proofErr w:type="spellEnd"/>
      <w:r w:rsidR="00EE7FC1" w:rsidRPr="00860E8D">
        <w:t xml:space="preserve"> </w:t>
      </w:r>
      <w:r w:rsidR="00EE7FC1">
        <w:t xml:space="preserve">in </w:t>
      </w:r>
      <w:proofErr w:type="spellStart"/>
      <w:r w:rsidR="00EE7FC1">
        <w:t>cascata</w:t>
      </w:r>
      <w:proofErr w:type="spellEnd"/>
      <w:r w:rsidR="00EE7FC1">
        <w:t xml:space="preserve"> </w:t>
      </w:r>
      <w:r w:rsidR="00EE7FC1" w:rsidRPr="00860E8D">
        <w:t xml:space="preserve">di </w:t>
      </w:r>
      <w:proofErr w:type="spellStart"/>
      <w:r w:rsidR="00EE7FC1" w:rsidRPr="00860E8D">
        <w:t>una</w:t>
      </w:r>
      <w:proofErr w:type="spellEnd"/>
      <w:r w:rsidR="00EE7FC1" w:rsidRPr="00860E8D">
        <w:t xml:space="preserve"> </w:t>
      </w:r>
      <w:proofErr w:type="spellStart"/>
      <w:r w:rsidR="00EE7FC1" w:rsidRPr="00860E8D">
        <w:t>situazione</w:t>
      </w:r>
      <w:proofErr w:type="spellEnd"/>
      <w:r w:rsidR="00EE7FC1" w:rsidRPr="00860E8D">
        <w:t xml:space="preserve"> </w:t>
      </w:r>
      <w:proofErr w:type="spellStart"/>
      <w:r w:rsidR="00EE7FC1" w:rsidRPr="00860E8D">
        <w:t>che</w:t>
      </w:r>
      <w:proofErr w:type="spellEnd"/>
      <w:r w:rsidR="00EE7FC1" w:rsidRPr="00860E8D">
        <w:t xml:space="preserve"> porta ad </w:t>
      </w:r>
      <w:proofErr w:type="gramStart"/>
      <w:r w:rsidR="00EE7FC1" w:rsidRPr="00860E8D">
        <w:t>un</w:t>
      </w:r>
      <w:proofErr w:type="gramEnd"/>
      <w:r w:rsidR="00EE7FC1" w:rsidRPr="00860E8D">
        <w:t xml:space="preserve"> </w:t>
      </w:r>
      <w:proofErr w:type="spellStart"/>
      <w:r w:rsidR="00EE7FC1" w:rsidRPr="00860E8D">
        <w:t>collasso</w:t>
      </w:r>
      <w:proofErr w:type="spellEnd"/>
      <w:r w:rsidR="00EE7FC1">
        <w:t xml:space="preserve"> </w:t>
      </w:r>
      <w:proofErr w:type="spellStart"/>
      <w:r w:rsidR="00EE7FC1">
        <w:t>dopo</w:t>
      </w:r>
      <w:proofErr w:type="spellEnd"/>
      <w:r w:rsidR="00EE7FC1">
        <w:t xml:space="preserve"> </w:t>
      </w:r>
      <w:proofErr w:type="spellStart"/>
      <w:r w:rsidR="00EE7FC1">
        <w:t>l’individuazione</w:t>
      </w:r>
      <w:proofErr w:type="spellEnd"/>
      <w:r w:rsidR="00EE7FC1">
        <w:t xml:space="preserve"> </w:t>
      </w:r>
      <w:proofErr w:type="spellStart"/>
      <w:r w:rsidR="00EE7FC1">
        <w:t>dello</w:t>
      </w:r>
      <w:proofErr w:type="spellEnd"/>
      <w:r w:rsidR="00EE7FC1">
        <w:t xml:space="preserve"> </w:t>
      </w:r>
      <w:proofErr w:type="spellStart"/>
      <w:r w:rsidR="00EE7FC1">
        <w:t>snodo</w:t>
      </w:r>
      <w:proofErr w:type="spellEnd"/>
      <w:r w:rsidR="00EE7FC1">
        <w:t xml:space="preserve"> </w:t>
      </w:r>
      <w:proofErr w:type="spellStart"/>
      <w:r w:rsidR="00EE7FC1">
        <w:t>causale</w:t>
      </w:r>
      <w:proofErr w:type="spellEnd"/>
      <w:r w:rsidR="00EE7FC1">
        <w:t>.</w:t>
      </w:r>
    </w:p>
    <w:p w:rsidR="00CB2A54" w:rsidRDefault="0082697A" w:rsidP="0082697A">
      <w:pPr>
        <w:jc w:val="center"/>
      </w:pPr>
      <w:r>
        <w:br w:type="page"/>
      </w:r>
      <w:r w:rsidR="006F7368">
        <w:rPr>
          <w:noProof/>
          <w:lang w:eastAsia="it-IT"/>
        </w:rPr>
        <w:lastRenderedPageBreak/>
        <w:drawing>
          <wp:inline distT="0" distB="0" distL="0" distR="0">
            <wp:extent cx="2362200" cy="129540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54" w:rsidRDefault="00CB2A54" w:rsidP="00CB2A54">
      <w:pPr>
        <w:pStyle w:val="Citazione1"/>
        <w:spacing w:before="120"/>
      </w:pPr>
      <w:proofErr w:type="spellStart"/>
      <w:r w:rsidRPr="00860E8D">
        <w:rPr>
          <w:b/>
          <w:bCs/>
        </w:rPr>
        <w:t>Figura</w:t>
      </w:r>
      <w:proofErr w:type="spellEnd"/>
      <w:r w:rsidRPr="00860E8D">
        <w:rPr>
          <w:b/>
          <w:bCs/>
        </w:rPr>
        <w:t xml:space="preserve"> </w:t>
      </w:r>
      <w:r w:rsidR="0082697A">
        <w:rPr>
          <w:b/>
          <w:bCs/>
        </w:rPr>
        <w:t>10</w:t>
      </w:r>
      <w:r w:rsidRPr="00860E8D">
        <w:rPr>
          <w:b/>
          <w:bCs/>
        </w:rPr>
        <w:t>.</w:t>
      </w:r>
      <w:r w:rsidRPr="00860E8D">
        <w:t xml:space="preserve"> Esempio profilo di responsabilità associato allo sviluppo temporal</w:t>
      </w:r>
      <w:r>
        <w:t>e di una situazione che porta a</w:t>
      </w:r>
      <w:r w:rsidRPr="00860E8D">
        <w:t xml:space="preserve"> </w:t>
      </w:r>
      <w:proofErr w:type="gramStart"/>
      <w:r w:rsidRPr="00860E8D">
        <w:t>un</w:t>
      </w:r>
      <w:proofErr w:type="gramEnd"/>
      <w:r w:rsidRPr="00860E8D">
        <w:t xml:space="preserve"> collasso.</w:t>
      </w:r>
    </w:p>
    <w:p w:rsidR="004E6688" w:rsidRPr="004E6688" w:rsidRDefault="004E6688" w:rsidP="004E6688"/>
    <w:p w:rsidR="00CB2A54" w:rsidRPr="00860E8D" w:rsidRDefault="00CB2A54" w:rsidP="00CB2A54">
      <w:pPr>
        <w:pStyle w:val="Titolo2"/>
        <w:tabs>
          <w:tab w:val="clear" w:pos="284"/>
          <w:tab w:val="clear" w:pos="720"/>
        </w:tabs>
        <w:ind w:left="280" w:hanging="280"/>
      </w:pPr>
      <w:r>
        <w:t>CONCLUSIONI</w:t>
      </w:r>
    </w:p>
    <w:p w:rsidR="00CB2A54" w:rsidRPr="00926056" w:rsidRDefault="00CB2A54" w:rsidP="00CB2A54"/>
    <w:p w:rsidR="00CB2A54" w:rsidRDefault="00CB2A54" w:rsidP="002A3E25">
      <w:r w:rsidRPr="00926056">
        <w:t xml:space="preserve">In </w:t>
      </w:r>
      <w:r>
        <w:t>questo contributo si sono riportati ordinatamente i concetti generali che, in base all’esperienza degli autori, contribuiscono a comprendere le cause di un collasso strutturale o di un disastro, spiegandone l’evoluzione temporale.</w:t>
      </w:r>
    </w:p>
    <w:p w:rsidR="00CB2A54" w:rsidRDefault="00CB2A54" w:rsidP="002A3E25">
      <w:r>
        <w:t xml:space="preserve">Preliminare a ogni indagine </w:t>
      </w:r>
      <w:r w:rsidRPr="00860E8D">
        <w:t>è</w:t>
      </w:r>
      <w:r>
        <w:t xml:space="preserve"> la comprensione delle caratteristiche di complessità che po</w:t>
      </w:r>
      <w:r>
        <w:t>s</w:t>
      </w:r>
      <w:r>
        <w:t xml:space="preserve">sono presentarsi affrontando il problema in esame; l’analisi di sensibilità a specifici fattori e la presenza o assenza di robustezza strutturale sono punti che rendono la risoluzione del problema più o meno facile. Altrettanto fondamentale </w:t>
      </w:r>
      <w:r w:rsidRPr="00860E8D">
        <w:t>è</w:t>
      </w:r>
      <w:r>
        <w:t xml:space="preserve"> la consapevolezza che un incidente ha spesso ragioni differenti e concomitanti, come illustrato dal modello di Reason.</w:t>
      </w:r>
      <w:r w:rsidR="0082697A">
        <w:t xml:space="preserve"> </w:t>
      </w:r>
    </w:p>
    <w:p w:rsidR="00CB2A54" w:rsidRDefault="00CB2A54" w:rsidP="002A3E25">
      <w:r>
        <w:t>Gli strumenti che favoriscono la soluzione delle indagini sono la scomposizione gerarch</w:t>
      </w:r>
      <w:r>
        <w:t>i</w:t>
      </w:r>
      <w:r>
        <w:t xml:space="preserve">ca/funzionale e la costruzione della catena temporale delle vicende con individuazione di uno snodo causale: fatto questo, in cascata si possono ricostruire i passi che completano la storia. Associato allo sviluppo temporale delle vicende </w:t>
      </w:r>
      <w:r w:rsidRPr="00860E8D">
        <w:t>è</w:t>
      </w:r>
      <w:r>
        <w:t xml:space="preserve"> il profilo delle responsabilità che riesce a connettere attori e azioni anche distanti dal momento contingente del crollo.</w:t>
      </w:r>
    </w:p>
    <w:p w:rsidR="00CB2A54" w:rsidRPr="00926056" w:rsidRDefault="00CB2A54" w:rsidP="002A3E25">
      <w:r>
        <w:t xml:space="preserve">Fermo restando la tragicità che può aversi </w:t>
      </w:r>
      <w:r w:rsidR="00905DAC">
        <w:t>alla presenza</w:t>
      </w:r>
      <w:r>
        <w:t xml:space="preserve"> di collassi strutturali, questi rappr</w:t>
      </w:r>
      <w:r>
        <w:t>e</w:t>
      </w:r>
      <w:r>
        <w:t xml:space="preserve">sentano eventi che </w:t>
      </w:r>
      <w:r w:rsidR="00905DAC">
        <w:t>mostrano</w:t>
      </w:r>
      <w:r>
        <w:t xml:space="preserve"> il comportamento intimo delle strutture e</w:t>
      </w:r>
      <w:r w:rsidR="00905DAC">
        <w:t xml:space="preserve"> </w:t>
      </w:r>
      <w:r>
        <w:t>la loro concezione: sono quindi situazioni che possono far riflettere sul modo di operare dei tecnici e che po</w:t>
      </w:r>
      <w:r>
        <w:t>s</w:t>
      </w:r>
      <w:r>
        <w:t>sono introdurre o affermare nuovi concetti come la cosiddetta fidatezza (</w:t>
      </w:r>
      <w:r w:rsidRPr="001E44D4">
        <w:rPr>
          <w:b/>
        </w:rPr>
        <w:t>dependability</w:t>
      </w:r>
      <w:r w:rsidRPr="00AE4665">
        <w:t>)</w:t>
      </w:r>
      <w:r>
        <w:t xml:space="preserve">, mutuata dall’ambito dell’Informatica. E’ un concetto volto a definire la qualità globale di un sistema, attraverso la descrizione dei vari aspetti ritenuti fondamentali e dei fattori che li influenzano (Arangio et al., 2010). </w:t>
      </w:r>
    </w:p>
    <w:p w:rsidR="00CB2A54" w:rsidRPr="00860E8D" w:rsidRDefault="00CB2A54" w:rsidP="00CB2A54">
      <w:pPr>
        <w:pStyle w:val="RientroTestoAIMETA01"/>
        <w:tabs>
          <w:tab w:val="clear" w:pos="284"/>
        </w:tabs>
        <w:spacing w:line="240" w:lineRule="auto"/>
        <w:ind w:firstLine="0"/>
        <w:jc w:val="right"/>
        <w:rPr>
          <w:rFonts w:ascii="Times New Roman" w:hAnsi="Times New Roman"/>
          <w:color w:val="0000FF"/>
          <w:sz w:val="20"/>
          <w:szCs w:val="20"/>
        </w:rPr>
      </w:pPr>
    </w:p>
    <w:p w:rsidR="00CB2A54" w:rsidRPr="002833B9" w:rsidRDefault="00CB2A54" w:rsidP="00CB2A54">
      <w:pPr>
        <w:pStyle w:val="Titolo1"/>
        <w:spacing w:line="240" w:lineRule="auto"/>
        <w:rPr>
          <w:szCs w:val="20"/>
          <w:lang w:val="en-US"/>
        </w:rPr>
      </w:pPr>
      <w:r w:rsidRPr="002833B9">
        <w:rPr>
          <w:szCs w:val="20"/>
          <w:lang w:val="en-US"/>
        </w:rPr>
        <w:t>Bibliografia</w:t>
      </w:r>
    </w:p>
    <w:p w:rsidR="00CB2A54" w:rsidRPr="002833B9" w:rsidRDefault="00CB2A54" w:rsidP="00CB2A54">
      <w:pPr>
        <w:pStyle w:val="Paragrafoelenco1"/>
        <w:rPr>
          <w:lang w:val="en-US"/>
        </w:rPr>
      </w:pPr>
    </w:p>
    <w:p w:rsidR="00CB2A54" w:rsidRPr="002833B9" w:rsidRDefault="00CB2A54" w:rsidP="00CB2A54">
      <w:pPr>
        <w:rPr>
          <w:sz w:val="18"/>
          <w:lang w:val="en-US"/>
        </w:rPr>
      </w:pPr>
      <w:r>
        <w:rPr>
          <w:sz w:val="18"/>
          <w:lang w:val="en-US"/>
        </w:rPr>
        <w:t>Perrow C.:</w:t>
      </w:r>
      <w:r w:rsidRPr="002833B9">
        <w:rPr>
          <w:sz w:val="18"/>
          <w:lang w:val="en-US"/>
        </w:rPr>
        <w:t xml:space="preserve"> </w:t>
      </w:r>
      <w:r w:rsidRPr="002833B9">
        <w:rPr>
          <w:i/>
          <w:sz w:val="18"/>
          <w:lang w:val="en-US"/>
        </w:rPr>
        <w:t>Normal Accidents: Living With High Risk Technologies</w:t>
      </w:r>
      <w:r w:rsidRPr="002833B9">
        <w:rPr>
          <w:sz w:val="18"/>
          <w:lang w:val="en-US"/>
        </w:rPr>
        <w:t>, University Press, 1984.</w:t>
      </w:r>
    </w:p>
    <w:p w:rsidR="00CB2A54" w:rsidRPr="0082697A" w:rsidRDefault="00CB2A54" w:rsidP="00CB2A54">
      <w:pPr>
        <w:rPr>
          <w:sz w:val="8"/>
          <w:szCs w:val="8"/>
          <w:lang w:val="en-US"/>
        </w:rPr>
      </w:pPr>
    </w:p>
    <w:p w:rsidR="00CB2A54" w:rsidRPr="002833B9" w:rsidRDefault="00CB2A54" w:rsidP="00CB2A54">
      <w:pPr>
        <w:rPr>
          <w:sz w:val="18"/>
          <w:lang w:val="en-US"/>
        </w:rPr>
      </w:pPr>
      <w:r w:rsidRPr="002833B9">
        <w:rPr>
          <w:sz w:val="18"/>
          <w:lang w:val="en-US"/>
        </w:rPr>
        <w:t>Reason</w:t>
      </w:r>
      <w:r>
        <w:rPr>
          <w:sz w:val="18"/>
          <w:lang w:val="en-US"/>
        </w:rPr>
        <w:t xml:space="preserve"> J.:</w:t>
      </w:r>
      <w:r w:rsidRPr="002833B9">
        <w:rPr>
          <w:sz w:val="18"/>
          <w:lang w:val="en-US"/>
        </w:rPr>
        <w:t xml:space="preserve"> </w:t>
      </w:r>
      <w:r w:rsidRPr="002833B9">
        <w:rPr>
          <w:i/>
          <w:sz w:val="18"/>
          <w:lang w:val="en-US"/>
        </w:rPr>
        <w:t>Human Error</w:t>
      </w:r>
      <w:r w:rsidRPr="002833B9">
        <w:rPr>
          <w:sz w:val="18"/>
          <w:lang w:val="en-US"/>
        </w:rPr>
        <w:t>, Cambridge University Press, 1990.</w:t>
      </w:r>
    </w:p>
    <w:p w:rsidR="00CB2A54" w:rsidRPr="002833B9" w:rsidRDefault="00CB2A54" w:rsidP="00CB2A54">
      <w:pPr>
        <w:rPr>
          <w:sz w:val="12"/>
          <w:szCs w:val="12"/>
          <w:lang w:val="en-US"/>
        </w:rPr>
      </w:pPr>
    </w:p>
    <w:p w:rsidR="00CB2A54" w:rsidRPr="002833B9" w:rsidRDefault="00CB2A54" w:rsidP="00CB2A54">
      <w:pPr>
        <w:rPr>
          <w:sz w:val="18"/>
          <w:lang w:val="en-US"/>
        </w:rPr>
      </w:pPr>
      <w:r w:rsidRPr="002833B9">
        <w:rPr>
          <w:sz w:val="18"/>
          <w:lang w:val="en-US"/>
        </w:rPr>
        <w:t>HANDLING EXCEPTIONS</w:t>
      </w:r>
      <w:r>
        <w:rPr>
          <w:sz w:val="18"/>
          <w:lang w:val="en-US"/>
        </w:rPr>
        <w:t>, Roma</w:t>
      </w:r>
      <w:r w:rsidRPr="002833B9">
        <w:rPr>
          <w:sz w:val="18"/>
          <w:lang w:val="en-US"/>
        </w:rPr>
        <w:t xml:space="preserve"> 2008 – 2010, </w:t>
      </w:r>
      <w:hyperlink r:id="rId19" w:history="1">
        <w:r w:rsidRPr="002833B9">
          <w:rPr>
            <w:rStyle w:val="Collegamentoipertestuale"/>
            <w:sz w:val="18"/>
            <w:lang w:val="en-US"/>
          </w:rPr>
          <w:t>http://www.francobontempi.org/handling.php</w:t>
        </w:r>
      </w:hyperlink>
    </w:p>
    <w:p w:rsidR="00CB2A54" w:rsidRPr="007978DB" w:rsidRDefault="00CB2A54" w:rsidP="00CB2A54">
      <w:pPr>
        <w:rPr>
          <w:sz w:val="12"/>
          <w:szCs w:val="12"/>
          <w:lang w:val="en-US"/>
        </w:rPr>
      </w:pPr>
    </w:p>
    <w:p w:rsidR="00CB2A54" w:rsidRPr="00CB2A54" w:rsidRDefault="00CB2A54" w:rsidP="006518DD">
      <w:pPr>
        <w:rPr>
          <w:sz w:val="18"/>
          <w:lang w:val="en-US"/>
        </w:rPr>
      </w:pPr>
      <w:r w:rsidRPr="002833B9">
        <w:rPr>
          <w:sz w:val="18"/>
          <w:lang w:val="en-US"/>
        </w:rPr>
        <w:t xml:space="preserve">Arangio S., </w:t>
      </w:r>
      <w:r>
        <w:rPr>
          <w:sz w:val="18"/>
          <w:lang w:val="en-US"/>
        </w:rPr>
        <w:t>Bontempi F., Ciampoli M. (2010):</w:t>
      </w:r>
      <w:r w:rsidRPr="002833B9">
        <w:rPr>
          <w:sz w:val="18"/>
          <w:lang w:val="en-US"/>
        </w:rPr>
        <w:t xml:space="preserve"> </w:t>
      </w:r>
      <w:r w:rsidRPr="002833B9">
        <w:rPr>
          <w:i/>
          <w:sz w:val="18"/>
          <w:lang w:val="en-US"/>
        </w:rPr>
        <w:t>Structural integrity monitoring for dependability</w:t>
      </w:r>
      <w:r w:rsidRPr="002833B9">
        <w:rPr>
          <w:sz w:val="18"/>
          <w:lang w:val="en-US"/>
        </w:rPr>
        <w:t>, Structure and Infrastructure Engineering, DOI: 10.1080/15732471003588387.</w:t>
      </w:r>
    </w:p>
    <w:sectPr w:rsidR="00CB2A54" w:rsidRPr="00CB2A54" w:rsidSect="00C675EA">
      <w:headerReference w:type="even" r:id="rId20"/>
      <w:headerReference w:type="default" r:id="rId21"/>
      <w:headerReference w:type="first" r:id="rId22"/>
      <w:pgSz w:w="9639" w:h="13608" w:code="164"/>
      <w:pgMar w:top="1588" w:right="1134" w:bottom="1588" w:left="1134" w:header="851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6A52" w:rsidRDefault="000A6A52">
      <w:r>
        <w:separator/>
      </w:r>
    </w:p>
  </w:endnote>
  <w:endnote w:type="continuationSeparator" w:id="0">
    <w:p w:rsidR="000A6A52" w:rsidRDefault="000A6A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6A52" w:rsidRDefault="000A6A52">
      <w:r>
        <w:separator/>
      </w:r>
    </w:p>
  </w:footnote>
  <w:footnote w:type="continuationSeparator" w:id="0">
    <w:p w:rsidR="000A6A52" w:rsidRDefault="000A6A5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D1" w:rsidRPr="00042C20" w:rsidRDefault="00AB2BD1" w:rsidP="00042C20">
    <w:pPr>
      <w:pStyle w:val="Intestazione"/>
      <w:pBdr>
        <w:bottom w:val="single" w:sz="4" w:space="0" w:color="auto"/>
      </w:pBdr>
      <w:tabs>
        <w:tab w:val="clear" w:pos="4819"/>
        <w:tab w:val="clear" w:pos="9638"/>
        <w:tab w:val="left" w:pos="6390"/>
      </w:tabs>
      <w:jc w:val="left"/>
    </w:pPr>
    <w:r>
      <w:rPr>
        <w:rFonts w:ascii="Arial" w:hAnsi="Arial" w:cs="Arial"/>
        <w:color w:val="808080"/>
        <w:sz w:val="16"/>
        <w:szCs w:val="16"/>
      </w:rPr>
      <w:t>S. Arangio, F. Bontempi, C. Crosti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BD1" w:rsidRPr="00C94B39" w:rsidRDefault="004B3228" w:rsidP="004B3228">
    <w:pPr>
      <w:pStyle w:val="Intestazione"/>
      <w:pBdr>
        <w:bottom w:val="single" w:sz="4" w:space="0" w:color="auto"/>
      </w:pBdr>
      <w:tabs>
        <w:tab w:val="clear" w:pos="4819"/>
        <w:tab w:val="clear" w:pos="9638"/>
        <w:tab w:val="left" w:pos="6390"/>
      </w:tabs>
      <w:jc w:val="left"/>
    </w:pPr>
    <w:r>
      <w:rPr>
        <w:rFonts w:ascii="Arial" w:hAnsi="Arial" w:cs="Arial"/>
        <w:color w:val="808080"/>
        <w:sz w:val="16"/>
        <w:szCs w:val="16"/>
      </w:rPr>
      <w:t>S. Arangio, F. Bontempi, C. Crosti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7687" w:type="dxa"/>
      <w:tblInd w:w="-34" w:type="dxa"/>
      <w:tblLayout w:type="fixed"/>
      <w:tblLook w:val="01E0" w:firstRow="1" w:lastRow="1" w:firstColumn="1" w:lastColumn="1" w:noHBand="0" w:noVBand="0"/>
    </w:tblPr>
    <w:tblGrid>
      <w:gridCol w:w="5812"/>
      <w:gridCol w:w="1875"/>
    </w:tblGrid>
    <w:tr w:rsidR="00AB2BD1" w:rsidTr="004E12EE">
      <w:tc>
        <w:tcPr>
          <w:tcW w:w="5812" w:type="dxa"/>
        </w:tcPr>
        <w:p w:rsidR="00AB2BD1" w:rsidRPr="00742C56" w:rsidRDefault="00AB2BD1" w:rsidP="003D0908">
          <w:pPr>
            <w:pStyle w:val="Intestazione"/>
            <w:tabs>
              <w:tab w:val="clear" w:pos="4819"/>
              <w:tab w:val="clear" w:pos="9638"/>
            </w:tabs>
            <w:jc w:val="right"/>
            <w:rPr>
              <w:rFonts w:ascii="Arial" w:hAnsi="Arial" w:cs="Arial"/>
              <w:b/>
              <w:color w:val="808080"/>
              <w:sz w:val="26"/>
              <w:szCs w:val="26"/>
            </w:rPr>
          </w:pPr>
          <w:r w:rsidRPr="00742C56">
            <w:rPr>
              <w:rFonts w:ascii="Arial" w:hAnsi="Arial" w:cs="Arial"/>
              <w:b/>
              <w:color w:val="808080"/>
              <w:sz w:val="26"/>
              <w:szCs w:val="26"/>
            </w:rPr>
            <w:t>IF CRASC</w:t>
          </w:r>
          <w:r w:rsidRPr="00BB4AFD">
            <w:rPr>
              <w:rFonts w:ascii="Arial" w:hAnsi="Arial" w:cs="Arial"/>
              <w:b/>
              <w:color w:val="808080"/>
              <w:sz w:val="14"/>
              <w:szCs w:val="26"/>
            </w:rPr>
            <w:t xml:space="preserve"> </w:t>
          </w:r>
          <w:r w:rsidR="00846C05">
            <w:rPr>
              <w:rFonts w:ascii="Arial" w:hAnsi="Arial" w:cs="Arial"/>
              <w:b/>
              <w:color w:val="808080"/>
              <w:sz w:val="26"/>
              <w:szCs w:val="26"/>
            </w:rPr>
            <w:t>’15</w:t>
          </w:r>
        </w:p>
        <w:p w:rsidR="00AB2BD1" w:rsidRPr="00742C56" w:rsidRDefault="00AB2BD1" w:rsidP="003D0908">
          <w:pPr>
            <w:pStyle w:val="Intestazione"/>
            <w:tabs>
              <w:tab w:val="clear" w:pos="4819"/>
              <w:tab w:val="clear" w:pos="9638"/>
            </w:tabs>
            <w:jc w:val="right"/>
            <w:rPr>
              <w:rFonts w:ascii="Arial" w:hAnsi="Arial" w:cs="Arial"/>
              <w:smallCaps/>
              <w:color w:val="808080"/>
              <w:sz w:val="18"/>
              <w:szCs w:val="19"/>
            </w:rPr>
          </w:pPr>
          <w:r w:rsidRPr="00742C56">
            <w:rPr>
              <w:rFonts w:ascii="Arial" w:hAnsi="Arial" w:cs="Arial"/>
              <w:smallCaps/>
              <w:color w:val="808080"/>
              <w:sz w:val="18"/>
              <w:szCs w:val="19"/>
            </w:rPr>
            <w:t>II</w:t>
          </w:r>
          <w:r w:rsidR="00846C05">
            <w:rPr>
              <w:rFonts w:ascii="Arial" w:hAnsi="Arial" w:cs="Arial"/>
              <w:smallCaps/>
              <w:color w:val="808080"/>
              <w:sz w:val="18"/>
              <w:szCs w:val="19"/>
            </w:rPr>
            <w:t>I</w:t>
          </w:r>
          <w:proofErr w:type="gramStart"/>
          <w:r w:rsidRPr="00742C56">
            <w:rPr>
              <w:rFonts w:ascii="Arial" w:hAnsi="Arial" w:cs="Arial"/>
              <w:smallCaps/>
              <w:color w:val="808080"/>
              <w:sz w:val="18"/>
              <w:szCs w:val="19"/>
            </w:rPr>
            <w:t xml:space="preserve">  </w:t>
          </w:r>
          <w:proofErr w:type="gramEnd"/>
          <w:r w:rsidRPr="00742C56">
            <w:rPr>
              <w:rFonts w:ascii="Arial" w:hAnsi="Arial" w:cs="Arial"/>
              <w:smallCaps/>
              <w:color w:val="808080"/>
              <w:sz w:val="18"/>
              <w:szCs w:val="19"/>
            </w:rPr>
            <w:t xml:space="preserve">Convegno di </w:t>
          </w:r>
          <w:r w:rsidRPr="00742C56">
            <w:rPr>
              <w:rFonts w:ascii="Arial" w:hAnsi="Arial" w:cs="Arial"/>
              <w:b/>
              <w:smallCaps/>
              <w:color w:val="808080"/>
              <w:sz w:val="18"/>
              <w:szCs w:val="19"/>
            </w:rPr>
            <w:t>I</w:t>
          </w:r>
          <w:r w:rsidRPr="00742C56">
            <w:rPr>
              <w:rFonts w:ascii="Arial" w:hAnsi="Arial" w:cs="Arial"/>
              <w:smallCaps/>
              <w:color w:val="808080"/>
              <w:sz w:val="18"/>
              <w:szCs w:val="19"/>
            </w:rPr>
            <w:t xml:space="preserve">ngegneria </w:t>
          </w:r>
          <w:r w:rsidRPr="00742C56">
            <w:rPr>
              <w:rFonts w:ascii="Arial" w:hAnsi="Arial" w:cs="Arial"/>
              <w:b/>
              <w:smallCaps/>
              <w:color w:val="808080"/>
              <w:sz w:val="18"/>
              <w:szCs w:val="19"/>
            </w:rPr>
            <w:t>F</w:t>
          </w:r>
          <w:r w:rsidRPr="00742C56">
            <w:rPr>
              <w:rFonts w:ascii="Arial" w:hAnsi="Arial" w:cs="Arial"/>
              <w:smallCaps/>
              <w:color w:val="808080"/>
              <w:sz w:val="18"/>
              <w:szCs w:val="19"/>
            </w:rPr>
            <w:t>orense</w:t>
          </w:r>
        </w:p>
        <w:p w:rsidR="00AB2BD1" w:rsidRPr="00742C56" w:rsidRDefault="00AB2BD1" w:rsidP="003D0908">
          <w:pPr>
            <w:pStyle w:val="Intestazione"/>
            <w:tabs>
              <w:tab w:val="clear" w:pos="4819"/>
              <w:tab w:val="clear" w:pos="9638"/>
            </w:tabs>
            <w:jc w:val="right"/>
            <w:rPr>
              <w:rFonts w:ascii="Arial" w:hAnsi="Arial" w:cs="Arial"/>
              <w:smallCaps/>
              <w:color w:val="808080"/>
              <w:sz w:val="18"/>
              <w:szCs w:val="19"/>
            </w:rPr>
          </w:pPr>
          <w:proofErr w:type="gramStart"/>
          <w:r w:rsidRPr="00742C56">
            <w:rPr>
              <w:rFonts w:ascii="Arial" w:hAnsi="Arial" w:cs="Arial"/>
              <w:smallCaps/>
              <w:color w:val="808080"/>
              <w:sz w:val="18"/>
              <w:szCs w:val="19"/>
            </w:rPr>
            <w:t>V</w:t>
          </w:r>
          <w:r w:rsidR="00846C05">
            <w:rPr>
              <w:rFonts w:ascii="Arial" w:hAnsi="Arial" w:cs="Arial"/>
              <w:smallCaps/>
              <w:color w:val="808080"/>
              <w:sz w:val="18"/>
              <w:szCs w:val="19"/>
            </w:rPr>
            <w:t>I</w:t>
          </w:r>
          <w:proofErr w:type="gramEnd"/>
          <w:r w:rsidRPr="00742C56">
            <w:rPr>
              <w:rFonts w:ascii="Arial" w:hAnsi="Arial" w:cs="Arial"/>
              <w:smallCaps/>
              <w:color w:val="808080"/>
              <w:sz w:val="18"/>
              <w:szCs w:val="19"/>
            </w:rPr>
            <w:t xml:space="preserve"> Convegno  su  </w:t>
          </w:r>
          <w:r w:rsidRPr="00742C56">
            <w:rPr>
              <w:rFonts w:ascii="Arial" w:hAnsi="Arial" w:cs="Arial"/>
              <w:b/>
              <w:smallCaps/>
              <w:color w:val="808080"/>
              <w:sz w:val="18"/>
              <w:szCs w:val="19"/>
            </w:rPr>
            <w:t>CR</w:t>
          </w:r>
          <w:r w:rsidRPr="00742C56">
            <w:rPr>
              <w:rFonts w:ascii="Arial" w:hAnsi="Arial" w:cs="Arial"/>
              <w:smallCaps/>
              <w:color w:val="808080"/>
              <w:sz w:val="18"/>
              <w:szCs w:val="19"/>
            </w:rPr>
            <w:t xml:space="preserve">olli, </w:t>
          </w:r>
          <w:r w:rsidRPr="00742C56">
            <w:rPr>
              <w:rFonts w:ascii="Arial" w:hAnsi="Arial" w:cs="Arial"/>
              <w:b/>
              <w:smallCaps/>
              <w:color w:val="808080"/>
              <w:sz w:val="18"/>
              <w:szCs w:val="19"/>
            </w:rPr>
            <w:t>A</w:t>
          </w:r>
          <w:r w:rsidRPr="00742C56">
            <w:rPr>
              <w:rFonts w:ascii="Arial" w:hAnsi="Arial" w:cs="Arial"/>
              <w:smallCaps/>
              <w:color w:val="808080"/>
              <w:sz w:val="18"/>
              <w:szCs w:val="19"/>
            </w:rPr>
            <w:t xml:space="preserve">ffidabilità </w:t>
          </w:r>
          <w:r w:rsidRPr="00742C56">
            <w:rPr>
              <w:rFonts w:ascii="Arial" w:hAnsi="Arial" w:cs="Arial"/>
              <w:b/>
              <w:smallCaps/>
              <w:color w:val="808080"/>
              <w:sz w:val="18"/>
              <w:szCs w:val="19"/>
            </w:rPr>
            <w:t>S</w:t>
          </w:r>
          <w:r w:rsidRPr="00742C56">
            <w:rPr>
              <w:rFonts w:ascii="Arial" w:hAnsi="Arial" w:cs="Arial"/>
              <w:smallCaps/>
              <w:color w:val="808080"/>
              <w:sz w:val="18"/>
              <w:szCs w:val="19"/>
            </w:rPr>
            <w:t xml:space="preserve">trutturale, </w:t>
          </w:r>
          <w:r w:rsidRPr="00742C56">
            <w:rPr>
              <w:rFonts w:ascii="Arial" w:hAnsi="Arial" w:cs="Arial"/>
              <w:b/>
              <w:smallCaps/>
              <w:color w:val="808080"/>
              <w:sz w:val="18"/>
              <w:szCs w:val="19"/>
            </w:rPr>
            <w:t>C</w:t>
          </w:r>
          <w:r w:rsidRPr="00742C56">
            <w:rPr>
              <w:rFonts w:ascii="Arial" w:hAnsi="Arial" w:cs="Arial"/>
              <w:smallCaps/>
              <w:color w:val="808080"/>
              <w:sz w:val="18"/>
              <w:szCs w:val="19"/>
            </w:rPr>
            <w:t>onsolidamento</w:t>
          </w:r>
        </w:p>
        <w:p w:rsidR="00AB2BD1" w:rsidRPr="004E12EE" w:rsidRDefault="00AB2BD1" w:rsidP="003D0908">
          <w:pPr>
            <w:pStyle w:val="Intestazione"/>
            <w:tabs>
              <w:tab w:val="clear" w:pos="4819"/>
              <w:tab w:val="clear" w:pos="9638"/>
            </w:tabs>
            <w:jc w:val="right"/>
            <w:rPr>
              <w:rFonts w:ascii="Arial" w:hAnsi="Arial" w:cs="Arial"/>
              <w:smallCaps/>
              <w:color w:val="808080"/>
              <w:sz w:val="2"/>
              <w:szCs w:val="8"/>
            </w:rPr>
          </w:pPr>
        </w:p>
        <w:p w:rsidR="00AB2BD1" w:rsidRPr="003D0908" w:rsidRDefault="00846C05" w:rsidP="00846C05">
          <w:pPr>
            <w:pStyle w:val="Intestazione"/>
            <w:tabs>
              <w:tab w:val="clear" w:pos="4819"/>
              <w:tab w:val="clear" w:pos="9638"/>
            </w:tabs>
            <w:jc w:val="right"/>
            <w:rPr>
              <w:rFonts w:ascii="Arial" w:hAnsi="Arial" w:cs="Arial"/>
              <w:color w:val="808080"/>
              <w:sz w:val="17"/>
              <w:szCs w:val="17"/>
            </w:rPr>
          </w:pPr>
          <w:r>
            <w:rPr>
              <w:rFonts w:ascii="Arial" w:hAnsi="Arial" w:cs="Arial"/>
              <w:color w:val="808080"/>
              <w:sz w:val="17"/>
              <w:szCs w:val="17"/>
            </w:rPr>
            <w:t>SAPIENZA UNIVERSITA’ DI ROMA, 14-16</w:t>
          </w:r>
          <w:r w:rsidR="00AB2BD1" w:rsidRPr="003D0908">
            <w:rPr>
              <w:rFonts w:ascii="Arial" w:hAnsi="Arial" w:cs="Arial"/>
              <w:color w:val="808080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808080"/>
              <w:sz w:val="17"/>
              <w:szCs w:val="17"/>
            </w:rPr>
            <w:t>maggio 2014</w:t>
          </w:r>
        </w:p>
      </w:tc>
      <w:tc>
        <w:tcPr>
          <w:tcW w:w="1875" w:type="dxa"/>
          <w:vAlign w:val="center"/>
        </w:tcPr>
        <w:p w:rsidR="00AB2BD1" w:rsidRPr="00C94F7B" w:rsidRDefault="00846C05" w:rsidP="003D0908">
          <w:pPr>
            <w:pStyle w:val="Intestazione"/>
            <w:tabs>
              <w:tab w:val="clear" w:pos="4819"/>
              <w:tab w:val="clear" w:pos="9638"/>
            </w:tabs>
            <w:ind w:left="-250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>
            <w:rPr>
              <w:rFonts w:ascii="Arial" w:hAnsi="Arial" w:cs="Arial"/>
              <w:b/>
              <w:bCs/>
              <w:noProof/>
              <w:color w:val="808080"/>
              <w:sz w:val="18"/>
              <w:lang w:eastAsia="it-IT"/>
            </w:rPr>
            <w:drawing>
              <wp:inline distT="0" distB="0" distL="0" distR="0" wp14:anchorId="2A8973BB">
                <wp:extent cx="1211384" cy="609600"/>
                <wp:effectExtent l="0" t="0" r="8255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615" cy="610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AB2BD1">
            <w:rPr>
              <w:rFonts w:ascii="Arial" w:hAnsi="Arial" w:cs="Arial"/>
              <w:b/>
              <w:bCs/>
              <w:color w:val="808080"/>
              <w:sz w:val="18"/>
            </w:rPr>
            <w:t xml:space="preserve">  </w:t>
          </w:r>
        </w:p>
      </w:tc>
    </w:tr>
  </w:tbl>
  <w:p w:rsidR="00AB2BD1" w:rsidRPr="004653A8" w:rsidRDefault="00AB2BD1" w:rsidP="003D0908">
    <w:pPr>
      <w:pStyle w:val="Intestazione"/>
      <w:pBdr>
        <w:bottom w:val="single" w:sz="4" w:space="1" w:color="auto"/>
      </w:pBdr>
      <w:tabs>
        <w:tab w:val="clear" w:pos="4819"/>
        <w:tab w:val="clear" w:pos="9638"/>
      </w:tabs>
      <w:rPr>
        <w:rFonts w:ascii="Arial" w:hAnsi="Arial" w:cs="Arial"/>
        <w:iCs/>
        <w:smallCaps/>
        <w:color w:val="808080"/>
        <w:sz w:val="16"/>
        <w:szCs w:val="16"/>
      </w:rPr>
    </w:pPr>
  </w:p>
  <w:p w:rsidR="00AB2BD1" w:rsidRPr="003D0908" w:rsidRDefault="00AB2BD1" w:rsidP="003D0908">
    <w:pPr>
      <w:pStyle w:val="Intestazione"/>
      <w:tabs>
        <w:tab w:val="clear" w:pos="4819"/>
        <w:tab w:val="clear" w:pos="9638"/>
      </w:tabs>
      <w:rPr>
        <w:sz w:val="19"/>
        <w:szCs w:val="19"/>
      </w:rPr>
    </w:pPr>
  </w:p>
  <w:p w:rsidR="00AB2BD1" w:rsidRPr="003D0908" w:rsidRDefault="00AB2BD1" w:rsidP="003D0908">
    <w:pPr>
      <w:pStyle w:val="Intestazione"/>
      <w:tabs>
        <w:tab w:val="clear" w:pos="4819"/>
        <w:tab w:val="clear" w:pos="9638"/>
      </w:tabs>
      <w:rPr>
        <w:sz w:val="19"/>
        <w:szCs w:val="19"/>
      </w:rPr>
    </w:pPr>
  </w:p>
  <w:p w:rsidR="00AB2BD1" w:rsidRPr="003D0908" w:rsidRDefault="00AB2BD1" w:rsidP="003D0908">
    <w:pPr>
      <w:pStyle w:val="Intestazione"/>
      <w:tabs>
        <w:tab w:val="clear" w:pos="4819"/>
        <w:tab w:val="clear" w:pos="9638"/>
      </w:tabs>
      <w:rPr>
        <w:sz w:val="19"/>
        <w:szCs w:val="19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152A2"/>
    <w:multiLevelType w:val="hybridMultilevel"/>
    <w:tmpl w:val="BDD2A2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A11066"/>
    <w:multiLevelType w:val="hybridMultilevel"/>
    <w:tmpl w:val="7A7A1EB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2E126D"/>
    <w:multiLevelType w:val="hybridMultilevel"/>
    <w:tmpl w:val="B49E9B3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CA7F38"/>
    <w:multiLevelType w:val="hybridMultilevel"/>
    <w:tmpl w:val="9D6257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EC75B0"/>
    <w:multiLevelType w:val="multilevel"/>
    <w:tmpl w:val="8D3CDC18"/>
    <w:lvl w:ilvl="0">
      <w:start w:val="1"/>
      <w:numFmt w:val="decimal"/>
      <w:pStyle w:val="Titolo2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pStyle w:val="Titolo3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324700D6"/>
    <w:multiLevelType w:val="hybridMultilevel"/>
    <w:tmpl w:val="A110785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E0C3E"/>
    <w:multiLevelType w:val="hybridMultilevel"/>
    <w:tmpl w:val="A434E4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403661"/>
    <w:multiLevelType w:val="hybridMultilevel"/>
    <w:tmpl w:val="AE580E66"/>
    <w:lvl w:ilvl="0" w:tplc="D04472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B1314DB"/>
    <w:multiLevelType w:val="hybridMultilevel"/>
    <w:tmpl w:val="7BE0A9DC"/>
    <w:lvl w:ilvl="0" w:tplc="C2BC48C8">
      <w:start w:val="2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2"/>
  </w:num>
  <w:num w:numId="7">
    <w:abstractNumId w:val="8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284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7E5"/>
    <w:rsid w:val="000014C5"/>
    <w:rsid w:val="0002225A"/>
    <w:rsid w:val="0003144B"/>
    <w:rsid w:val="00035F15"/>
    <w:rsid w:val="00042C20"/>
    <w:rsid w:val="00044E9A"/>
    <w:rsid w:val="00095362"/>
    <w:rsid w:val="00095A97"/>
    <w:rsid w:val="000A4B1E"/>
    <w:rsid w:val="000A6A52"/>
    <w:rsid w:val="000B03D5"/>
    <w:rsid w:val="000B5B69"/>
    <w:rsid w:val="000C0B2C"/>
    <w:rsid w:val="000D583C"/>
    <w:rsid w:val="000F07AA"/>
    <w:rsid w:val="00106360"/>
    <w:rsid w:val="00115731"/>
    <w:rsid w:val="001339E5"/>
    <w:rsid w:val="0014239A"/>
    <w:rsid w:val="00174BC1"/>
    <w:rsid w:val="001A22EA"/>
    <w:rsid w:val="001B609A"/>
    <w:rsid w:val="001C5565"/>
    <w:rsid w:val="001D1706"/>
    <w:rsid w:val="001E44D4"/>
    <w:rsid w:val="00210B4C"/>
    <w:rsid w:val="00211EDA"/>
    <w:rsid w:val="00222D26"/>
    <w:rsid w:val="0022518E"/>
    <w:rsid w:val="00233333"/>
    <w:rsid w:val="002378AF"/>
    <w:rsid w:val="00246162"/>
    <w:rsid w:val="002507EE"/>
    <w:rsid w:val="002520AF"/>
    <w:rsid w:val="00263DD7"/>
    <w:rsid w:val="00264633"/>
    <w:rsid w:val="00265E3B"/>
    <w:rsid w:val="00274C3C"/>
    <w:rsid w:val="00281D5D"/>
    <w:rsid w:val="00281E6C"/>
    <w:rsid w:val="002833B9"/>
    <w:rsid w:val="00287AF7"/>
    <w:rsid w:val="002972AD"/>
    <w:rsid w:val="002A3E25"/>
    <w:rsid w:val="002B1189"/>
    <w:rsid w:val="002C01DC"/>
    <w:rsid w:val="00306932"/>
    <w:rsid w:val="003256DA"/>
    <w:rsid w:val="00332557"/>
    <w:rsid w:val="003347E5"/>
    <w:rsid w:val="00342DC8"/>
    <w:rsid w:val="00363E52"/>
    <w:rsid w:val="003B06DC"/>
    <w:rsid w:val="003D0908"/>
    <w:rsid w:val="003F3C2E"/>
    <w:rsid w:val="00411663"/>
    <w:rsid w:val="00423238"/>
    <w:rsid w:val="00430665"/>
    <w:rsid w:val="00453F83"/>
    <w:rsid w:val="00471BF9"/>
    <w:rsid w:val="00473C78"/>
    <w:rsid w:val="00490B81"/>
    <w:rsid w:val="00497514"/>
    <w:rsid w:val="004A12FC"/>
    <w:rsid w:val="004A2239"/>
    <w:rsid w:val="004B3228"/>
    <w:rsid w:val="004B47D0"/>
    <w:rsid w:val="004D20F1"/>
    <w:rsid w:val="004E12EE"/>
    <w:rsid w:val="004E4FE9"/>
    <w:rsid w:val="004E57AC"/>
    <w:rsid w:val="004E6688"/>
    <w:rsid w:val="00506748"/>
    <w:rsid w:val="005219E6"/>
    <w:rsid w:val="005249B9"/>
    <w:rsid w:val="005253D4"/>
    <w:rsid w:val="005254B9"/>
    <w:rsid w:val="0053274E"/>
    <w:rsid w:val="00534155"/>
    <w:rsid w:val="00534527"/>
    <w:rsid w:val="005476C8"/>
    <w:rsid w:val="005545CD"/>
    <w:rsid w:val="00554A52"/>
    <w:rsid w:val="00560BB1"/>
    <w:rsid w:val="0057255C"/>
    <w:rsid w:val="005731BB"/>
    <w:rsid w:val="0057508E"/>
    <w:rsid w:val="005833FC"/>
    <w:rsid w:val="005876EC"/>
    <w:rsid w:val="005A1BF5"/>
    <w:rsid w:val="005B0758"/>
    <w:rsid w:val="005B33BC"/>
    <w:rsid w:val="005B6DE8"/>
    <w:rsid w:val="005C27ED"/>
    <w:rsid w:val="005D0D7C"/>
    <w:rsid w:val="005D7899"/>
    <w:rsid w:val="005E2513"/>
    <w:rsid w:val="005F4FE6"/>
    <w:rsid w:val="006063A1"/>
    <w:rsid w:val="006153E5"/>
    <w:rsid w:val="00635815"/>
    <w:rsid w:val="00643EC4"/>
    <w:rsid w:val="006518DD"/>
    <w:rsid w:val="0066256B"/>
    <w:rsid w:val="00666AA4"/>
    <w:rsid w:val="00670B03"/>
    <w:rsid w:val="0068516E"/>
    <w:rsid w:val="00690F6F"/>
    <w:rsid w:val="00695AC4"/>
    <w:rsid w:val="0069625A"/>
    <w:rsid w:val="006A1D85"/>
    <w:rsid w:val="006A2B92"/>
    <w:rsid w:val="006C6599"/>
    <w:rsid w:val="006D2BFA"/>
    <w:rsid w:val="006D6705"/>
    <w:rsid w:val="006D7297"/>
    <w:rsid w:val="006E2284"/>
    <w:rsid w:val="006F0DD8"/>
    <w:rsid w:val="006F5247"/>
    <w:rsid w:val="006F7368"/>
    <w:rsid w:val="006F7DB5"/>
    <w:rsid w:val="00707D78"/>
    <w:rsid w:val="007102C5"/>
    <w:rsid w:val="00742C56"/>
    <w:rsid w:val="00763AF3"/>
    <w:rsid w:val="0077631E"/>
    <w:rsid w:val="007978DB"/>
    <w:rsid w:val="007A0ED2"/>
    <w:rsid w:val="007A147E"/>
    <w:rsid w:val="007A570B"/>
    <w:rsid w:val="007A70E9"/>
    <w:rsid w:val="007B7481"/>
    <w:rsid w:val="007C3555"/>
    <w:rsid w:val="007C476C"/>
    <w:rsid w:val="007F5BE5"/>
    <w:rsid w:val="008011C4"/>
    <w:rsid w:val="00815E37"/>
    <w:rsid w:val="0082697A"/>
    <w:rsid w:val="00834267"/>
    <w:rsid w:val="008350A9"/>
    <w:rsid w:val="00846C05"/>
    <w:rsid w:val="00854835"/>
    <w:rsid w:val="008576A3"/>
    <w:rsid w:val="00860E8D"/>
    <w:rsid w:val="00884F0D"/>
    <w:rsid w:val="00897937"/>
    <w:rsid w:val="008A75A1"/>
    <w:rsid w:val="008B1EF4"/>
    <w:rsid w:val="008D03D7"/>
    <w:rsid w:val="008D4321"/>
    <w:rsid w:val="008D47DE"/>
    <w:rsid w:val="00905DAC"/>
    <w:rsid w:val="00914A9E"/>
    <w:rsid w:val="0092445F"/>
    <w:rsid w:val="00926056"/>
    <w:rsid w:val="00990753"/>
    <w:rsid w:val="00995F10"/>
    <w:rsid w:val="009A7ADD"/>
    <w:rsid w:val="009C2C5B"/>
    <w:rsid w:val="009D07D9"/>
    <w:rsid w:val="009D34AA"/>
    <w:rsid w:val="009F1223"/>
    <w:rsid w:val="00A049DD"/>
    <w:rsid w:val="00A10E8A"/>
    <w:rsid w:val="00A44586"/>
    <w:rsid w:val="00A639B2"/>
    <w:rsid w:val="00A652BA"/>
    <w:rsid w:val="00A65B4A"/>
    <w:rsid w:val="00A70852"/>
    <w:rsid w:val="00A802E4"/>
    <w:rsid w:val="00A83FCE"/>
    <w:rsid w:val="00A9043A"/>
    <w:rsid w:val="00A93AB0"/>
    <w:rsid w:val="00AA6F4F"/>
    <w:rsid w:val="00AB2BD1"/>
    <w:rsid w:val="00AD09C8"/>
    <w:rsid w:val="00AE0EC1"/>
    <w:rsid w:val="00AE4665"/>
    <w:rsid w:val="00AE7AD2"/>
    <w:rsid w:val="00AF08CE"/>
    <w:rsid w:val="00B0325B"/>
    <w:rsid w:val="00B0737D"/>
    <w:rsid w:val="00B64DBF"/>
    <w:rsid w:val="00B670DF"/>
    <w:rsid w:val="00B74D4A"/>
    <w:rsid w:val="00B7504D"/>
    <w:rsid w:val="00B90970"/>
    <w:rsid w:val="00BB4AFD"/>
    <w:rsid w:val="00BC1837"/>
    <w:rsid w:val="00BD624F"/>
    <w:rsid w:val="00BD76F1"/>
    <w:rsid w:val="00BE7AAB"/>
    <w:rsid w:val="00BF13EB"/>
    <w:rsid w:val="00BF433B"/>
    <w:rsid w:val="00C109C0"/>
    <w:rsid w:val="00C12D7F"/>
    <w:rsid w:val="00C163E3"/>
    <w:rsid w:val="00C675EA"/>
    <w:rsid w:val="00C829C4"/>
    <w:rsid w:val="00C91AB4"/>
    <w:rsid w:val="00C94B39"/>
    <w:rsid w:val="00C94F7B"/>
    <w:rsid w:val="00C9637F"/>
    <w:rsid w:val="00C971B8"/>
    <w:rsid w:val="00C97D85"/>
    <w:rsid w:val="00CB2A54"/>
    <w:rsid w:val="00CB3482"/>
    <w:rsid w:val="00CB4773"/>
    <w:rsid w:val="00CD18BE"/>
    <w:rsid w:val="00CE119D"/>
    <w:rsid w:val="00D16EAE"/>
    <w:rsid w:val="00D41384"/>
    <w:rsid w:val="00D450E9"/>
    <w:rsid w:val="00D63EDA"/>
    <w:rsid w:val="00D71494"/>
    <w:rsid w:val="00D90606"/>
    <w:rsid w:val="00DC160C"/>
    <w:rsid w:val="00DD76A9"/>
    <w:rsid w:val="00DE57C6"/>
    <w:rsid w:val="00DF163F"/>
    <w:rsid w:val="00E03F12"/>
    <w:rsid w:val="00E0642E"/>
    <w:rsid w:val="00E1388A"/>
    <w:rsid w:val="00E205AF"/>
    <w:rsid w:val="00E32EF7"/>
    <w:rsid w:val="00E37067"/>
    <w:rsid w:val="00E45CA4"/>
    <w:rsid w:val="00E50280"/>
    <w:rsid w:val="00E552D2"/>
    <w:rsid w:val="00E60817"/>
    <w:rsid w:val="00E81B0E"/>
    <w:rsid w:val="00E949CA"/>
    <w:rsid w:val="00E95A1F"/>
    <w:rsid w:val="00EA08DB"/>
    <w:rsid w:val="00ED177F"/>
    <w:rsid w:val="00EE7FC1"/>
    <w:rsid w:val="00EF4A07"/>
    <w:rsid w:val="00EF7D82"/>
    <w:rsid w:val="00F07995"/>
    <w:rsid w:val="00F23D8F"/>
    <w:rsid w:val="00F25B5E"/>
    <w:rsid w:val="00F272E8"/>
    <w:rsid w:val="00F322FA"/>
    <w:rsid w:val="00F36F29"/>
    <w:rsid w:val="00F42469"/>
    <w:rsid w:val="00F42E79"/>
    <w:rsid w:val="00F567D1"/>
    <w:rsid w:val="00F60835"/>
    <w:rsid w:val="00F80CEF"/>
    <w:rsid w:val="00FA453B"/>
    <w:rsid w:val="00FB02B0"/>
    <w:rsid w:val="00FB4186"/>
    <w:rsid w:val="00FE3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2D26"/>
    <w:pPr>
      <w:widowControl w:val="0"/>
      <w:jc w:val="both"/>
    </w:pPr>
    <w:rPr>
      <w:rFonts w:eastAsia="SimSun"/>
      <w:kern w:val="2"/>
      <w:szCs w:val="24"/>
      <w:lang w:val="it-IT" w:eastAsia="zh-CN"/>
    </w:rPr>
  </w:style>
  <w:style w:type="paragraph" w:styleId="Titolo1">
    <w:name w:val="heading 1"/>
    <w:basedOn w:val="Normale"/>
    <w:next w:val="Normale"/>
    <w:link w:val="Titolo1Carattere"/>
    <w:qFormat/>
    <w:rsid w:val="00222D26"/>
    <w:pPr>
      <w:keepNext/>
      <w:widowControl/>
      <w:autoSpaceDE w:val="0"/>
      <w:autoSpaceDN w:val="0"/>
      <w:spacing w:line="280" w:lineRule="exact"/>
      <w:jc w:val="left"/>
      <w:outlineLvl w:val="0"/>
    </w:pPr>
    <w:rPr>
      <w:rFonts w:eastAsia="Times New Roman"/>
      <w:b/>
      <w:bCs/>
      <w:caps/>
      <w:kern w:val="32"/>
      <w:lang w:val="en-GB"/>
    </w:rPr>
  </w:style>
  <w:style w:type="paragraph" w:styleId="Titolo2">
    <w:name w:val="heading 2"/>
    <w:basedOn w:val="Normale"/>
    <w:next w:val="Normale"/>
    <w:link w:val="Titolo2Carattere"/>
    <w:qFormat/>
    <w:rsid w:val="00222D26"/>
    <w:pPr>
      <w:keepNext/>
      <w:widowControl/>
      <w:numPr>
        <w:numId w:val="9"/>
      </w:numPr>
      <w:tabs>
        <w:tab w:val="left" w:pos="284"/>
      </w:tabs>
      <w:autoSpaceDE w:val="0"/>
      <w:autoSpaceDN w:val="0"/>
      <w:ind w:left="0" w:firstLine="0"/>
      <w:jc w:val="left"/>
      <w:outlineLvl w:val="1"/>
    </w:pPr>
    <w:rPr>
      <w:rFonts w:eastAsia="Times New Roman"/>
      <w:b/>
      <w:bCs/>
      <w:caps/>
      <w:kern w:val="0"/>
    </w:rPr>
  </w:style>
  <w:style w:type="paragraph" w:styleId="Titolo3">
    <w:name w:val="heading 3"/>
    <w:basedOn w:val="Normale"/>
    <w:next w:val="Normale"/>
    <w:link w:val="Titolo3Carattere"/>
    <w:qFormat/>
    <w:rsid w:val="00222D26"/>
    <w:pPr>
      <w:keepNext/>
      <w:widowControl/>
      <w:numPr>
        <w:ilvl w:val="1"/>
        <w:numId w:val="9"/>
      </w:numPr>
      <w:tabs>
        <w:tab w:val="left" w:pos="454"/>
      </w:tabs>
      <w:autoSpaceDE w:val="0"/>
      <w:autoSpaceDN w:val="0"/>
      <w:ind w:left="0" w:firstLine="0"/>
      <w:jc w:val="left"/>
      <w:outlineLvl w:val="2"/>
    </w:pPr>
    <w:rPr>
      <w:rFonts w:eastAsia="Times New Roman"/>
      <w:b/>
      <w:bCs/>
      <w:kern w:val="0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visitato">
    <w:name w:val="FollowedHyperlink"/>
    <w:rPr>
      <w:color w:val="800080"/>
      <w:u w:val="single"/>
    </w:rPr>
  </w:style>
  <w:style w:type="character" w:styleId="Collegamentoipertestuale">
    <w:name w:val="Hyperlink"/>
    <w:rPr>
      <w:color w:val="0000FF"/>
      <w:u w:val="single"/>
    </w:rPr>
  </w:style>
  <w:style w:type="paragraph" w:styleId="Testofumetto">
    <w:name w:val="Balloon Text"/>
    <w:basedOn w:val="Normale"/>
    <w:semiHidden/>
    <w:rsid w:val="00884F0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222D26"/>
    <w:rPr>
      <w:b/>
      <w:bCs/>
      <w:caps/>
      <w:kern w:val="32"/>
      <w:szCs w:val="24"/>
      <w:lang w:val="en-GB"/>
    </w:rPr>
  </w:style>
  <w:style w:type="character" w:customStyle="1" w:styleId="Titolo2Carattere">
    <w:name w:val="Titolo 2 Carattere"/>
    <w:link w:val="Titolo2"/>
    <w:rsid w:val="00222D26"/>
    <w:rPr>
      <w:b/>
      <w:bCs/>
      <w:caps/>
      <w:szCs w:val="24"/>
    </w:rPr>
  </w:style>
  <w:style w:type="character" w:customStyle="1" w:styleId="Titolo3Carattere">
    <w:name w:val="Titolo 3 Carattere"/>
    <w:link w:val="Titolo3"/>
    <w:rsid w:val="00222D26"/>
    <w:rPr>
      <w:b/>
      <w:bCs/>
      <w:szCs w:val="24"/>
      <w:lang w:val="en-GB"/>
    </w:rPr>
  </w:style>
  <w:style w:type="paragraph" w:customStyle="1" w:styleId="Didascalie">
    <w:name w:val="Didascalie"/>
    <w:basedOn w:val="Normale"/>
    <w:next w:val="Normale"/>
    <w:rsid w:val="00C94B39"/>
    <w:pPr>
      <w:widowControl/>
      <w:tabs>
        <w:tab w:val="left" w:pos="284"/>
      </w:tabs>
      <w:autoSpaceDE w:val="0"/>
      <w:autoSpaceDN w:val="0"/>
      <w:jc w:val="center"/>
    </w:pPr>
    <w:rPr>
      <w:rFonts w:ascii="Times" w:eastAsia="Times New Roman" w:hAnsi="Times"/>
      <w:kern w:val="0"/>
      <w:szCs w:val="20"/>
      <w:lang w:eastAsia="it-IT"/>
    </w:rPr>
  </w:style>
  <w:style w:type="paragraph" w:customStyle="1" w:styleId="references">
    <w:name w:val="references"/>
    <w:basedOn w:val="Normale"/>
    <w:rsid w:val="00C94B39"/>
    <w:pPr>
      <w:keepLines/>
      <w:widowControl/>
      <w:tabs>
        <w:tab w:val="right" w:pos="340"/>
        <w:tab w:val="left" w:pos="454"/>
      </w:tabs>
      <w:autoSpaceDE w:val="0"/>
      <w:autoSpaceDN w:val="0"/>
      <w:spacing w:line="240" w:lineRule="exact"/>
      <w:ind w:left="454" w:hanging="454"/>
    </w:pPr>
    <w:rPr>
      <w:rFonts w:ascii="Times" w:eastAsia="Times New Roman" w:hAnsi="Times"/>
      <w:kern w:val="0"/>
      <w:szCs w:val="20"/>
      <w:lang w:val="en-GB" w:eastAsia="it-IT"/>
    </w:rPr>
  </w:style>
  <w:style w:type="paragraph" w:customStyle="1" w:styleId="TestoAIMETA01">
    <w:name w:val="Testo AIMETA01"/>
    <w:basedOn w:val="Normale"/>
    <w:next w:val="RientroTestoAIMETA01"/>
    <w:rsid w:val="00C94B39"/>
    <w:pPr>
      <w:widowControl/>
      <w:tabs>
        <w:tab w:val="left" w:pos="284"/>
      </w:tabs>
      <w:autoSpaceDE w:val="0"/>
      <w:autoSpaceDN w:val="0"/>
      <w:spacing w:line="280" w:lineRule="exact"/>
    </w:pPr>
    <w:rPr>
      <w:rFonts w:ascii="Times" w:eastAsia="Times New Roman" w:hAnsi="Times"/>
      <w:kern w:val="0"/>
      <w:sz w:val="24"/>
      <w:lang w:eastAsia="it-IT"/>
    </w:rPr>
  </w:style>
  <w:style w:type="paragraph" w:customStyle="1" w:styleId="RientroTestoAIMETA01">
    <w:name w:val="Rientro Testo AIMETA01"/>
    <w:basedOn w:val="TestoAIMETA01"/>
    <w:rsid w:val="00C94B39"/>
    <w:pPr>
      <w:ind w:firstLine="284"/>
    </w:pPr>
  </w:style>
  <w:style w:type="paragraph" w:styleId="Titolo">
    <w:name w:val="Title"/>
    <w:basedOn w:val="Normale"/>
    <w:link w:val="TitoloCarattere"/>
    <w:qFormat/>
    <w:rsid w:val="00222D26"/>
    <w:pPr>
      <w:widowControl/>
      <w:autoSpaceDE w:val="0"/>
      <w:autoSpaceDN w:val="0"/>
      <w:spacing w:line="280" w:lineRule="exact"/>
      <w:jc w:val="center"/>
      <w:outlineLvl w:val="0"/>
    </w:pPr>
    <w:rPr>
      <w:rFonts w:ascii="Times" w:eastAsia="Times New Roman" w:hAnsi="Times"/>
      <w:b/>
      <w:bCs/>
      <w:kern w:val="28"/>
      <w:sz w:val="28"/>
      <w:szCs w:val="28"/>
    </w:rPr>
  </w:style>
  <w:style w:type="character" w:customStyle="1" w:styleId="TitoloCarattere">
    <w:name w:val="Titolo Carattere"/>
    <w:link w:val="Titolo"/>
    <w:rsid w:val="00222D26"/>
    <w:rPr>
      <w:rFonts w:ascii="Times" w:hAnsi="Times"/>
      <w:b/>
      <w:bCs/>
      <w:kern w:val="28"/>
      <w:sz w:val="28"/>
      <w:szCs w:val="28"/>
    </w:rPr>
  </w:style>
  <w:style w:type="paragraph" w:styleId="Rientrocorpodeltesto">
    <w:name w:val="Body Text Indent"/>
    <w:basedOn w:val="Normale"/>
    <w:link w:val="RientrocorpodeltestoCarattere"/>
    <w:rsid w:val="00C94B39"/>
    <w:pPr>
      <w:widowControl/>
    </w:pPr>
    <w:rPr>
      <w:rFonts w:ascii="Arial" w:eastAsia="Times New Roman" w:hAnsi="Arial"/>
      <w:kern w:val="0"/>
      <w:szCs w:val="20"/>
      <w:lang w:val="en-GB" w:eastAsia="en-US"/>
    </w:rPr>
  </w:style>
  <w:style w:type="character" w:customStyle="1" w:styleId="RientrocorpodeltestoCarattere">
    <w:name w:val="Rientro corpo del testo Carattere"/>
    <w:link w:val="Rientrocorpodeltesto"/>
    <w:rsid w:val="00C94B39"/>
    <w:rPr>
      <w:rFonts w:ascii="Arial" w:hAnsi="Arial" w:cs="Arial"/>
      <w:lang w:val="en-GB" w:eastAsia="en-US"/>
    </w:rPr>
  </w:style>
  <w:style w:type="paragraph" w:customStyle="1" w:styleId="Paragrafoelenco1">
    <w:name w:val="Paragrafo elenco1"/>
    <w:aliases w:val="Rif. bibliografici"/>
    <w:basedOn w:val="Normale"/>
    <w:next w:val="Normale"/>
    <w:uiPriority w:val="34"/>
    <w:qFormat/>
    <w:rsid w:val="00222D26"/>
    <w:rPr>
      <w:sz w:val="18"/>
    </w:rPr>
  </w:style>
  <w:style w:type="paragraph" w:styleId="Corpodeltesto">
    <w:name w:val="Body Text"/>
    <w:basedOn w:val="Normale"/>
    <w:link w:val="CorpodeltestoCarattere"/>
    <w:rsid w:val="00C97D85"/>
    <w:pPr>
      <w:spacing w:after="120"/>
    </w:pPr>
    <w:rPr>
      <w:sz w:val="21"/>
      <w:lang w:val="en-US"/>
    </w:rPr>
  </w:style>
  <w:style w:type="character" w:customStyle="1" w:styleId="CorpodeltestoCarattere">
    <w:name w:val="Corpo del testo Carattere"/>
    <w:link w:val="Corpodeltesto"/>
    <w:rsid w:val="00C97D85"/>
    <w:rPr>
      <w:rFonts w:eastAsia="SimSun"/>
      <w:kern w:val="2"/>
      <w:sz w:val="21"/>
      <w:szCs w:val="24"/>
      <w:lang w:val="en-US" w:eastAsia="zh-CN"/>
    </w:rPr>
  </w:style>
  <w:style w:type="paragraph" w:customStyle="1" w:styleId="Citazione1">
    <w:name w:val="Citazione1"/>
    <w:aliases w:val="Didascalie e Tabelle"/>
    <w:basedOn w:val="Normale"/>
    <w:next w:val="Normale"/>
    <w:link w:val="CitazioneCarattere"/>
    <w:uiPriority w:val="29"/>
    <w:qFormat/>
    <w:rsid w:val="00222D26"/>
    <w:pPr>
      <w:jc w:val="center"/>
    </w:pPr>
    <w:rPr>
      <w:iCs/>
      <w:color w:val="000000"/>
      <w:sz w:val="18"/>
      <w:lang w:val="en-US"/>
    </w:rPr>
  </w:style>
  <w:style w:type="character" w:customStyle="1" w:styleId="CitazioneCarattere">
    <w:name w:val="Citazione Carattere"/>
    <w:aliases w:val="Didascalie e Tabelle Carattere"/>
    <w:link w:val="Citazione1"/>
    <w:uiPriority w:val="29"/>
    <w:rsid w:val="00222D26"/>
    <w:rPr>
      <w:rFonts w:eastAsia="SimSun"/>
      <w:iCs/>
      <w:color w:val="000000"/>
      <w:kern w:val="2"/>
      <w:sz w:val="18"/>
      <w:szCs w:val="24"/>
      <w:lang w:val="en-US" w:eastAsia="zh-CN"/>
    </w:rPr>
  </w:style>
  <w:style w:type="paragraph" w:customStyle="1" w:styleId="Citazioneintensa1">
    <w:name w:val="Citazione intensa1"/>
    <w:aliases w:val="Formule"/>
    <w:basedOn w:val="Normale"/>
    <w:next w:val="Normale"/>
    <w:link w:val="CitazioneintensaCarattere"/>
    <w:uiPriority w:val="30"/>
    <w:rsid w:val="00222D26"/>
    <w:pPr>
      <w:jc w:val="center"/>
    </w:pPr>
    <w:rPr>
      <w:bCs/>
      <w:iCs/>
      <w:lang w:val="en-US"/>
    </w:rPr>
  </w:style>
  <w:style w:type="character" w:customStyle="1" w:styleId="CitazioneintensaCarattere">
    <w:name w:val="Citazione intensa Carattere"/>
    <w:aliases w:val="Formule Carattere"/>
    <w:link w:val="Citazioneintensa1"/>
    <w:uiPriority w:val="30"/>
    <w:rsid w:val="00222D26"/>
    <w:rPr>
      <w:rFonts w:eastAsia="SimSun"/>
      <w:bCs/>
      <w:iCs/>
      <w:kern w:val="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222D26"/>
    <w:pPr>
      <w:widowControl w:val="0"/>
      <w:jc w:val="both"/>
    </w:pPr>
    <w:rPr>
      <w:rFonts w:eastAsia="SimSun"/>
      <w:kern w:val="2"/>
      <w:szCs w:val="24"/>
      <w:lang w:val="it-IT" w:eastAsia="zh-CN"/>
    </w:rPr>
  </w:style>
  <w:style w:type="paragraph" w:styleId="Titolo1">
    <w:name w:val="heading 1"/>
    <w:basedOn w:val="Normale"/>
    <w:next w:val="Normale"/>
    <w:link w:val="Titolo1Carattere"/>
    <w:qFormat/>
    <w:rsid w:val="00222D26"/>
    <w:pPr>
      <w:keepNext/>
      <w:widowControl/>
      <w:autoSpaceDE w:val="0"/>
      <w:autoSpaceDN w:val="0"/>
      <w:spacing w:line="280" w:lineRule="exact"/>
      <w:jc w:val="left"/>
      <w:outlineLvl w:val="0"/>
    </w:pPr>
    <w:rPr>
      <w:rFonts w:eastAsia="Times New Roman"/>
      <w:b/>
      <w:bCs/>
      <w:caps/>
      <w:kern w:val="32"/>
      <w:lang w:val="en-GB"/>
    </w:rPr>
  </w:style>
  <w:style w:type="paragraph" w:styleId="Titolo2">
    <w:name w:val="heading 2"/>
    <w:basedOn w:val="Normale"/>
    <w:next w:val="Normale"/>
    <w:link w:val="Titolo2Carattere"/>
    <w:qFormat/>
    <w:rsid w:val="00222D26"/>
    <w:pPr>
      <w:keepNext/>
      <w:widowControl/>
      <w:numPr>
        <w:numId w:val="9"/>
      </w:numPr>
      <w:tabs>
        <w:tab w:val="left" w:pos="284"/>
      </w:tabs>
      <w:autoSpaceDE w:val="0"/>
      <w:autoSpaceDN w:val="0"/>
      <w:ind w:left="0" w:firstLine="0"/>
      <w:jc w:val="left"/>
      <w:outlineLvl w:val="1"/>
    </w:pPr>
    <w:rPr>
      <w:rFonts w:eastAsia="Times New Roman"/>
      <w:b/>
      <w:bCs/>
      <w:caps/>
      <w:kern w:val="0"/>
    </w:rPr>
  </w:style>
  <w:style w:type="paragraph" w:styleId="Titolo3">
    <w:name w:val="heading 3"/>
    <w:basedOn w:val="Normale"/>
    <w:next w:val="Normale"/>
    <w:link w:val="Titolo3Carattere"/>
    <w:qFormat/>
    <w:rsid w:val="00222D26"/>
    <w:pPr>
      <w:keepNext/>
      <w:widowControl/>
      <w:numPr>
        <w:ilvl w:val="1"/>
        <w:numId w:val="9"/>
      </w:numPr>
      <w:tabs>
        <w:tab w:val="left" w:pos="454"/>
      </w:tabs>
      <w:autoSpaceDE w:val="0"/>
      <w:autoSpaceDN w:val="0"/>
      <w:ind w:left="0" w:firstLine="0"/>
      <w:jc w:val="left"/>
      <w:outlineLvl w:val="2"/>
    </w:pPr>
    <w:rPr>
      <w:rFonts w:eastAsia="Times New Roman"/>
      <w:b/>
      <w:bCs/>
      <w:kern w:val="0"/>
      <w:lang w:val="en-GB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Collegamentovisitato">
    <w:name w:val="FollowedHyperlink"/>
    <w:rPr>
      <w:color w:val="800080"/>
      <w:u w:val="single"/>
    </w:rPr>
  </w:style>
  <w:style w:type="character" w:styleId="Collegamentoipertestuale">
    <w:name w:val="Hyperlink"/>
    <w:rPr>
      <w:color w:val="0000FF"/>
      <w:u w:val="single"/>
    </w:rPr>
  </w:style>
  <w:style w:type="paragraph" w:styleId="Testofumetto">
    <w:name w:val="Balloon Text"/>
    <w:basedOn w:val="Normale"/>
    <w:semiHidden/>
    <w:rsid w:val="00884F0D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222D26"/>
    <w:rPr>
      <w:b/>
      <w:bCs/>
      <w:caps/>
      <w:kern w:val="32"/>
      <w:szCs w:val="24"/>
      <w:lang w:val="en-GB"/>
    </w:rPr>
  </w:style>
  <w:style w:type="character" w:customStyle="1" w:styleId="Titolo2Carattere">
    <w:name w:val="Titolo 2 Carattere"/>
    <w:link w:val="Titolo2"/>
    <w:rsid w:val="00222D26"/>
    <w:rPr>
      <w:b/>
      <w:bCs/>
      <w:caps/>
      <w:szCs w:val="24"/>
    </w:rPr>
  </w:style>
  <w:style w:type="character" w:customStyle="1" w:styleId="Titolo3Carattere">
    <w:name w:val="Titolo 3 Carattere"/>
    <w:link w:val="Titolo3"/>
    <w:rsid w:val="00222D26"/>
    <w:rPr>
      <w:b/>
      <w:bCs/>
      <w:szCs w:val="24"/>
      <w:lang w:val="en-GB"/>
    </w:rPr>
  </w:style>
  <w:style w:type="paragraph" w:customStyle="1" w:styleId="Didascalie">
    <w:name w:val="Didascalie"/>
    <w:basedOn w:val="Normale"/>
    <w:next w:val="Normale"/>
    <w:rsid w:val="00C94B39"/>
    <w:pPr>
      <w:widowControl/>
      <w:tabs>
        <w:tab w:val="left" w:pos="284"/>
      </w:tabs>
      <w:autoSpaceDE w:val="0"/>
      <w:autoSpaceDN w:val="0"/>
      <w:jc w:val="center"/>
    </w:pPr>
    <w:rPr>
      <w:rFonts w:ascii="Times" w:eastAsia="Times New Roman" w:hAnsi="Times"/>
      <w:kern w:val="0"/>
      <w:szCs w:val="20"/>
      <w:lang w:eastAsia="it-IT"/>
    </w:rPr>
  </w:style>
  <w:style w:type="paragraph" w:customStyle="1" w:styleId="references">
    <w:name w:val="references"/>
    <w:basedOn w:val="Normale"/>
    <w:rsid w:val="00C94B39"/>
    <w:pPr>
      <w:keepLines/>
      <w:widowControl/>
      <w:tabs>
        <w:tab w:val="right" w:pos="340"/>
        <w:tab w:val="left" w:pos="454"/>
      </w:tabs>
      <w:autoSpaceDE w:val="0"/>
      <w:autoSpaceDN w:val="0"/>
      <w:spacing w:line="240" w:lineRule="exact"/>
      <w:ind w:left="454" w:hanging="454"/>
    </w:pPr>
    <w:rPr>
      <w:rFonts w:ascii="Times" w:eastAsia="Times New Roman" w:hAnsi="Times"/>
      <w:kern w:val="0"/>
      <w:szCs w:val="20"/>
      <w:lang w:val="en-GB" w:eastAsia="it-IT"/>
    </w:rPr>
  </w:style>
  <w:style w:type="paragraph" w:customStyle="1" w:styleId="TestoAIMETA01">
    <w:name w:val="Testo AIMETA01"/>
    <w:basedOn w:val="Normale"/>
    <w:next w:val="RientroTestoAIMETA01"/>
    <w:rsid w:val="00C94B39"/>
    <w:pPr>
      <w:widowControl/>
      <w:tabs>
        <w:tab w:val="left" w:pos="284"/>
      </w:tabs>
      <w:autoSpaceDE w:val="0"/>
      <w:autoSpaceDN w:val="0"/>
      <w:spacing w:line="280" w:lineRule="exact"/>
    </w:pPr>
    <w:rPr>
      <w:rFonts w:ascii="Times" w:eastAsia="Times New Roman" w:hAnsi="Times"/>
      <w:kern w:val="0"/>
      <w:sz w:val="24"/>
      <w:lang w:eastAsia="it-IT"/>
    </w:rPr>
  </w:style>
  <w:style w:type="paragraph" w:customStyle="1" w:styleId="RientroTestoAIMETA01">
    <w:name w:val="Rientro Testo AIMETA01"/>
    <w:basedOn w:val="TestoAIMETA01"/>
    <w:rsid w:val="00C94B39"/>
    <w:pPr>
      <w:ind w:firstLine="284"/>
    </w:pPr>
  </w:style>
  <w:style w:type="paragraph" w:styleId="Titolo">
    <w:name w:val="Title"/>
    <w:basedOn w:val="Normale"/>
    <w:link w:val="TitoloCarattere"/>
    <w:qFormat/>
    <w:rsid w:val="00222D26"/>
    <w:pPr>
      <w:widowControl/>
      <w:autoSpaceDE w:val="0"/>
      <w:autoSpaceDN w:val="0"/>
      <w:spacing w:line="280" w:lineRule="exact"/>
      <w:jc w:val="center"/>
      <w:outlineLvl w:val="0"/>
    </w:pPr>
    <w:rPr>
      <w:rFonts w:ascii="Times" w:eastAsia="Times New Roman" w:hAnsi="Times"/>
      <w:b/>
      <w:bCs/>
      <w:kern w:val="28"/>
      <w:sz w:val="28"/>
      <w:szCs w:val="28"/>
    </w:rPr>
  </w:style>
  <w:style w:type="character" w:customStyle="1" w:styleId="TitoloCarattere">
    <w:name w:val="Titolo Carattere"/>
    <w:link w:val="Titolo"/>
    <w:rsid w:val="00222D26"/>
    <w:rPr>
      <w:rFonts w:ascii="Times" w:hAnsi="Times"/>
      <w:b/>
      <w:bCs/>
      <w:kern w:val="28"/>
      <w:sz w:val="28"/>
      <w:szCs w:val="28"/>
    </w:rPr>
  </w:style>
  <w:style w:type="paragraph" w:styleId="Rientrocorpodeltesto">
    <w:name w:val="Body Text Indent"/>
    <w:basedOn w:val="Normale"/>
    <w:link w:val="RientrocorpodeltestoCarattere"/>
    <w:rsid w:val="00C94B39"/>
    <w:pPr>
      <w:widowControl/>
    </w:pPr>
    <w:rPr>
      <w:rFonts w:ascii="Arial" w:eastAsia="Times New Roman" w:hAnsi="Arial"/>
      <w:kern w:val="0"/>
      <w:szCs w:val="20"/>
      <w:lang w:val="en-GB" w:eastAsia="en-US"/>
    </w:rPr>
  </w:style>
  <w:style w:type="character" w:customStyle="1" w:styleId="RientrocorpodeltestoCarattere">
    <w:name w:val="Rientro corpo del testo Carattere"/>
    <w:link w:val="Rientrocorpodeltesto"/>
    <w:rsid w:val="00C94B39"/>
    <w:rPr>
      <w:rFonts w:ascii="Arial" w:hAnsi="Arial" w:cs="Arial"/>
      <w:lang w:val="en-GB" w:eastAsia="en-US"/>
    </w:rPr>
  </w:style>
  <w:style w:type="paragraph" w:customStyle="1" w:styleId="Paragrafoelenco1">
    <w:name w:val="Paragrafo elenco1"/>
    <w:aliases w:val="Rif. bibliografici"/>
    <w:basedOn w:val="Normale"/>
    <w:next w:val="Normale"/>
    <w:uiPriority w:val="34"/>
    <w:qFormat/>
    <w:rsid w:val="00222D26"/>
    <w:rPr>
      <w:sz w:val="18"/>
    </w:rPr>
  </w:style>
  <w:style w:type="paragraph" w:styleId="Corpodeltesto">
    <w:name w:val="Body Text"/>
    <w:basedOn w:val="Normale"/>
    <w:link w:val="CorpodeltestoCarattere"/>
    <w:rsid w:val="00C97D85"/>
    <w:pPr>
      <w:spacing w:after="120"/>
    </w:pPr>
    <w:rPr>
      <w:sz w:val="21"/>
      <w:lang w:val="en-US"/>
    </w:rPr>
  </w:style>
  <w:style w:type="character" w:customStyle="1" w:styleId="CorpodeltestoCarattere">
    <w:name w:val="Corpo del testo Carattere"/>
    <w:link w:val="Corpodeltesto"/>
    <w:rsid w:val="00C97D85"/>
    <w:rPr>
      <w:rFonts w:eastAsia="SimSun"/>
      <w:kern w:val="2"/>
      <w:sz w:val="21"/>
      <w:szCs w:val="24"/>
      <w:lang w:val="en-US" w:eastAsia="zh-CN"/>
    </w:rPr>
  </w:style>
  <w:style w:type="paragraph" w:customStyle="1" w:styleId="Citazione1">
    <w:name w:val="Citazione1"/>
    <w:aliases w:val="Didascalie e Tabelle"/>
    <w:basedOn w:val="Normale"/>
    <w:next w:val="Normale"/>
    <w:link w:val="CitazioneCarattere"/>
    <w:uiPriority w:val="29"/>
    <w:qFormat/>
    <w:rsid w:val="00222D26"/>
    <w:pPr>
      <w:jc w:val="center"/>
    </w:pPr>
    <w:rPr>
      <w:iCs/>
      <w:color w:val="000000"/>
      <w:sz w:val="18"/>
      <w:lang w:val="en-US"/>
    </w:rPr>
  </w:style>
  <w:style w:type="character" w:customStyle="1" w:styleId="CitazioneCarattere">
    <w:name w:val="Citazione Carattere"/>
    <w:aliases w:val="Didascalie e Tabelle Carattere"/>
    <w:link w:val="Citazione1"/>
    <w:uiPriority w:val="29"/>
    <w:rsid w:val="00222D26"/>
    <w:rPr>
      <w:rFonts w:eastAsia="SimSun"/>
      <w:iCs/>
      <w:color w:val="000000"/>
      <w:kern w:val="2"/>
      <w:sz w:val="18"/>
      <w:szCs w:val="24"/>
      <w:lang w:val="en-US" w:eastAsia="zh-CN"/>
    </w:rPr>
  </w:style>
  <w:style w:type="paragraph" w:customStyle="1" w:styleId="Citazioneintensa1">
    <w:name w:val="Citazione intensa1"/>
    <w:aliases w:val="Formule"/>
    <w:basedOn w:val="Normale"/>
    <w:next w:val="Normale"/>
    <w:link w:val="CitazioneintensaCarattere"/>
    <w:uiPriority w:val="30"/>
    <w:rsid w:val="00222D26"/>
    <w:pPr>
      <w:jc w:val="center"/>
    </w:pPr>
    <w:rPr>
      <w:bCs/>
      <w:iCs/>
      <w:lang w:val="en-US"/>
    </w:rPr>
  </w:style>
  <w:style w:type="character" w:customStyle="1" w:styleId="CitazioneintensaCarattere">
    <w:name w:val="Citazione intensa Carattere"/>
    <w:aliases w:val="Formule Carattere"/>
    <w:link w:val="Citazioneintensa1"/>
    <w:uiPriority w:val="30"/>
    <w:rsid w:val="00222D26"/>
    <w:rPr>
      <w:rFonts w:eastAsia="SimSun"/>
      <w:bCs/>
      <w:iCs/>
      <w:kern w:val="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emf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header" Target="header3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image" Target="media/image7.emf"/><Relationship Id="rId16" Type="http://schemas.openxmlformats.org/officeDocument/2006/relationships/image" Target="media/image8.emf"/><Relationship Id="rId17" Type="http://schemas.openxmlformats.org/officeDocument/2006/relationships/image" Target="media/image9.emf"/><Relationship Id="rId18" Type="http://schemas.openxmlformats.org/officeDocument/2006/relationships/image" Target="media/image10.emf"/><Relationship Id="rId19" Type="http://schemas.openxmlformats.org/officeDocument/2006/relationships/hyperlink" Target="http://www.francobontempi.org/handling.php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553F14-94AE-B548-9D29-CC70E836D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3077</Words>
  <Characters>17545</Characters>
  <Application>Microsoft Macintosh Word</Application>
  <DocSecurity>0</DocSecurity>
  <Lines>146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Consiglio Superiore dei Lavori Pubblici</vt:lpstr>
    </vt:vector>
  </TitlesOfParts>
  <Company/>
  <LinksUpToDate>false</LinksUpToDate>
  <CharactersWithSpaces>20581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Consiglio Superiore dei Lavori Pubblici</dc:title>
  <dc:creator>Administrator</dc:creator>
  <cp:lastModifiedBy>Mario</cp:lastModifiedBy>
  <cp:revision>2</cp:revision>
  <cp:lastPrinted>2012-09-14T17:11:00Z</cp:lastPrinted>
  <dcterms:created xsi:type="dcterms:W3CDTF">2014-10-07T07:49:00Z</dcterms:created>
  <dcterms:modified xsi:type="dcterms:W3CDTF">2014-10-07T07:49:00Z</dcterms:modified>
</cp:coreProperties>
</file>